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F13" w14:textId="3BD8839B" w:rsidR="00D87DAA" w:rsidRPr="00D87DAA" w:rsidRDefault="00D87DAA" w:rsidP="00D8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A">
        <w:rPr>
          <w:rFonts w:ascii="Times New Roman" w:hAnsi="Times New Roman" w:cs="Times New Roman"/>
          <w:sz w:val="28"/>
          <w:szCs w:val="28"/>
        </w:rPr>
        <w:t>В государственной администрации Слободзейского района и города Слободзея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 и Инструкцией «О порядке рассмотрения и разрешения обращений граждан и организации личного приема граждан в государственной администрации Слободзейского района и г.Слободзея».</w:t>
      </w:r>
    </w:p>
    <w:p w14:paraId="2085A8B5" w14:textId="77777777" w:rsidR="00D87DAA" w:rsidRDefault="00EA75CE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BD">
        <w:rPr>
          <w:rFonts w:ascii="Times New Roman" w:hAnsi="Times New Roman" w:cs="Times New Roman"/>
          <w:sz w:val="28"/>
          <w:szCs w:val="28"/>
          <w:lang w:val="ru-RU"/>
        </w:rPr>
        <w:t>За первое полугодие 2021 года в государственную администрацию Слободзейского района и города Слободзея поступило 247 письменных обращений, из которых 24 направлены Администрацией Президента ПМР, 45 направлены Правительством ПМР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>, 4 направлены различными министерствами.</w:t>
      </w:r>
    </w:p>
    <w:p w14:paraId="4E81FC0C" w14:textId="742091C8" w:rsidR="00AD33BD" w:rsidRDefault="00AD33BD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Лидирующее место заняли вопросы жилищного характера (предоставление жилья, постановк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очередь на жилье, заключение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договора социального найма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). Таких обращений было зарегистрировано 94.</w:t>
      </w:r>
    </w:p>
    <w:p w14:paraId="39AA70E7" w14:textId="73D1CA52" w:rsidR="00B36359" w:rsidRDefault="00B36359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втором месте вопросы, связанные с оказанием материальной помощи. Из 59 поступивших обращений, 38 рассмотрены положительно, по остальным даны соответствующие разъяснения.</w:t>
      </w:r>
    </w:p>
    <w:p w14:paraId="2D853CD4" w14:textId="52DBB988" w:rsidR="006A4063" w:rsidRDefault="006A4063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идут обращения, связанные с жилищно-коммунальной сферой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 xml:space="preserve">Таких за истекший период зарегистрировано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30. В этой группе актуальны вопросы, касающиеся эксплуатации и ремонта жилищного фонда, начисления оплаты за вывоз ТБО, благоустройства дворов, водоснабжения, оплаты услуг ЖКХ</w:t>
      </w:r>
      <w:r w:rsidR="00C673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E25BCB" w14:textId="78FDACED" w:rsidR="00C6739A" w:rsidRDefault="00C6739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</w:t>
      </w:r>
      <w:r w:rsidRPr="00C6739A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6739A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в сфере градостроительства, а также земельного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обратились 26 граждан. </w:t>
      </w:r>
    </w:p>
    <w:p w14:paraId="505675C2" w14:textId="5A2F138E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граждане обращались по вопросам, связанным с ремонтом дорожного полотна, строительством детских площадок, выдачей кредитов молодым специалистам и молодым семьям</w:t>
      </w:r>
      <w:r w:rsidR="004839A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другими вопросами.</w:t>
      </w:r>
    </w:p>
    <w:p w14:paraId="23ED178D" w14:textId="237D80BC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поступившие обращения рассмотрены в установленный законом срок</w:t>
      </w:r>
      <w:r w:rsidR="000C133B">
        <w:rPr>
          <w:rFonts w:ascii="Times New Roman" w:hAnsi="Times New Roman" w:cs="Times New Roman"/>
          <w:sz w:val="28"/>
          <w:szCs w:val="28"/>
          <w:lang w:val="ru-RU"/>
        </w:rPr>
        <w:t xml:space="preserve">. По обращениям, требующим дополнительной проверки, осуществлялись комиссионные выезды 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место.</w:t>
      </w:r>
    </w:p>
    <w:p w14:paraId="6551955B" w14:textId="77777777" w:rsidR="00E11037" w:rsidRPr="00AD33BD" w:rsidRDefault="00E11037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1037" w:rsidRPr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3"/>
    <w:rsid w:val="00001575"/>
    <w:rsid w:val="000C133B"/>
    <w:rsid w:val="004423B4"/>
    <w:rsid w:val="004839A5"/>
    <w:rsid w:val="006A4063"/>
    <w:rsid w:val="006F6EB3"/>
    <w:rsid w:val="00AD33BD"/>
    <w:rsid w:val="00B36359"/>
    <w:rsid w:val="00C6739A"/>
    <w:rsid w:val="00D87DAA"/>
    <w:rsid w:val="00E11037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7B4"/>
  <w15:chartTrackingRefBased/>
  <w15:docId w15:val="{9FF2B53F-F08D-47CF-B141-72C392C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937-F83F-4C96-ADF1-B35F0E4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Татьяна Родионова</cp:lastModifiedBy>
  <cp:revision>10</cp:revision>
  <cp:lastPrinted>2021-07-12T05:56:00Z</cp:lastPrinted>
  <dcterms:created xsi:type="dcterms:W3CDTF">2021-07-09T12:54:00Z</dcterms:created>
  <dcterms:modified xsi:type="dcterms:W3CDTF">2021-07-14T11:25:00Z</dcterms:modified>
</cp:coreProperties>
</file>