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2" w:rsidRPr="002B0DAA" w:rsidRDefault="00C45960" w:rsidP="00C45960">
      <w:pPr>
        <w:pStyle w:val="ae"/>
        <w:ind w:firstLine="5954"/>
        <w:rPr>
          <w:rFonts w:ascii="Times New Roman" w:hAnsi="Times New Roman" w:cs="Times New Roman"/>
        </w:rPr>
      </w:pPr>
      <w:r w:rsidRPr="002B0DAA">
        <w:rPr>
          <w:rFonts w:ascii="Times New Roman" w:hAnsi="Times New Roman" w:cs="Times New Roman"/>
        </w:rPr>
        <w:t>Приложение к Постановлению</w:t>
      </w:r>
    </w:p>
    <w:p w:rsidR="00C45960" w:rsidRPr="002B0DAA" w:rsidRDefault="00C45960" w:rsidP="00C45960">
      <w:pPr>
        <w:pStyle w:val="ae"/>
        <w:ind w:firstLine="5954"/>
        <w:rPr>
          <w:rFonts w:ascii="Times New Roman" w:hAnsi="Times New Roman" w:cs="Times New Roman"/>
        </w:rPr>
      </w:pPr>
      <w:r w:rsidRPr="002B0DAA">
        <w:rPr>
          <w:rFonts w:ascii="Times New Roman" w:hAnsi="Times New Roman" w:cs="Times New Roman"/>
        </w:rPr>
        <w:t xml:space="preserve">Центральной избирательной комиссии </w:t>
      </w:r>
    </w:p>
    <w:p w:rsidR="00C45960" w:rsidRPr="002B0DAA" w:rsidRDefault="00C45960" w:rsidP="00C45960">
      <w:pPr>
        <w:pStyle w:val="ae"/>
        <w:ind w:firstLine="5954"/>
        <w:rPr>
          <w:rFonts w:ascii="Times New Roman" w:hAnsi="Times New Roman" w:cs="Times New Roman"/>
        </w:rPr>
      </w:pPr>
      <w:r w:rsidRPr="002B0DAA">
        <w:rPr>
          <w:rFonts w:ascii="Times New Roman" w:hAnsi="Times New Roman" w:cs="Times New Roman"/>
        </w:rPr>
        <w:t>Приднестровской Молдавской Республики</w:t>
      </w:r>
    </w:p>
    <w:p w:rsidR="00C45960" w:rsidRDefault="00C45960" w:rsidP="00C45960">
      <w:pPr>
        <w:pStyle w:val="ae"/>
        <w:ind w:firstLine="5954"/>
        <w:rPr>
          <w:rFonts w:ascii="Times New Roman" w:hAnsi="Times New Roman" w:cs="Times New Roman"/>
        </w:rPr>
      </w:pPr>
      <w:r w:rsidRPr="002B0DAA">
        <w:rPr>
          <w:rFonts w:ascii="Times New Roman" w:hAnsi="Times New Roman" w:cs="Times New Roman"/>
        </w:rPr>
        <w:t>от 10 февраля 2023 года № 01-08/</w:t>
      </w:r>
      <w:r w:rsidR="00DD3794">
        <w:rPr>
          <w:rFonts w:ascii="Times New Roman" w:hAnsi="Times New Roman" w:cs="Times New Roman"/>
        </w:rPr>
        <w:t>5</w:t>
      </w:r>
    </w:p>
    <w:p w:rsidR="000B7D3B" w:rsidRPr="002B0DAA" w:rsidRDefault="000B7D3B" w:rsidP="00C45960">
      <w:pPr>
        <w:pStyle w:val="ae"/>
        <w:ind w:firstLine="5954"/>
      </w:pPr>
    </w:p>
    <w:p w:rsidR="00171FE4" w:rsidRPr="000B7D3B" w:rsidRDefault="00171FE4" w:rsidP="000B7D3B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B7D3B">
        <w:rPr>
          <w:rFonts w:ascii="Times New Roman" w:hAnsi="Times New Roman" w:cs="Times New Roman"/>
          <w:b/>
          <w:sz w:val="28"/>
          <w:szCs w:val="28"/>
          <w:lang w:val="sk-SK"/>
        </w:rPr>
        <w:t>ПOЛOЖEHИE</w:t>
      </w:r>
    </w:p>
    <w:p w:rsidR="00171FE4" w:rsidRDefault="00D777C1" w:rsidP="000B7D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3B">
        <w:rPr>
          <w:rFonts w:ascii="Times New Roman" w:hAnsi="Times New Roman" w:cs="Times New Roman"/>
          <w:b/>
          <w:sz w:val="28"/>
          <w:szCs w:val="28"/>
        </w:rPr>
        <w:t>о</w:t>
      </w:r>
      <w:r w:rsidR="00171FE4" w:rsidRPr="000B7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CB4" w:rsidRPr="000B7D3B">
        <w:rPr>
          <w:rFonts w:ascii="Times New Roman" w:hAnsi="Times New Roman" w:cs="Times New Roman"/>
          <w:b/>
          <w:sz w:val="28"/>
          <w:szCs w:val="28"/>
        </w:rPr>
        <w:t>просветительско</w:t>
      </w:r>
      <w:r w:rsidR="00AF2928" w:rsidRPr="000B7D3B">
        <w:rPr>
          <w:rFonts w:ascii="Times New Roman" w:hAnsi="Times New Roman" w:cs="Times New Roman"/>
          <w:b/>
          <w:sz w:val="28"/>
          <w:szCs w:val="28"/>
        </w:rPr>
        <w:t>м</w:t>
      </w:r>
      <w:r w:rsidR="00171FE4" w:rsidRPr="000B7D3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F2928" w:rsidRPr="000B7D3B">
        <w:rPr>
          <w:rFonts w:ascii="Times New Roman" w:hAnsi="Times New Roman" w:cs="Times New Roman"/>
          <w:b/>
          <w:sz w:val="28"/>
          <w:szCs w:val="28"/>
        </w:rPr>
        <w:t>е</w:t>
      </w:r>
      <w:r w:rsidR="00171FE4" w:rsidRPr="000B7D3B">
        <w:rPr>
          <w:rFonts w:ascii="Times New Roman" w:hAnsi="Times New Roman" w:cs="Times New Roman"/>
          <w:b/>
          <w:sz w:val="28"/>
          <w:szCs w:val="28"/>
        </w:rPr>
        <w:t xml:space="preserve"> «Школа молодого лидера»</w:t>
      </w:r>
    </w:p>
    <w:p w:rsidR="000B7D3B" w:rsidRPr="000B7D3B" w:rsidRDefault="000B7D3B" w:rsidP="000B7D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E4" w:rsidRPr="002B0DAA" w:rsidRDefault="00BC63AA" w:rsidP="00BC63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B0DAA">
        <w:rPr>
          <w:rFonts w:ascii="Times New Roman" w:hAnsi="Times New Roman" w:cs="Times New Roman"/>
          <w:b/>
          <w:sz w:val="28"/>
          <w:szCs w:val="28"/>
          <w:lang w:val="sk-SK"/>
        </w:rPr>
        <w:t xml:space="preserve">1. </w:t>
      </w:r>
      <w:r w:rsidR="00171FE4" w:rsidRPr="002B0DAA">
        <w:rPr>
          <w:rFonts w:ascii="Times New Roman" w:hAnsi="Times New Roman" w:cs="Times New Roman"/>
          <w:b/>
          <w:sz w:val="28"/>
          <w:szCs w:val="28"/>
          <w:lang w:val="sk-SK"/>
        </w:rPr>
        <w:t>Общие положения</w:t>
      </w:r>
    </w:p>
    <w:p w:rsidR="00B15669" w:rsidRPr="002B0DAA" w:rsidRDefault="00202DBE" w:rsidP="00A42C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.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ab/>
      </w:r>
      <w:r w:rsidR="00D777C1" w:rsidRPr="002B0DAA">
        <w:rPr>
          <w:rFonts w:ascii="Times New Roman" w:hAnsi="Times New Roman" w:cs="Times New Roman"/>
          <w:sz w:val="28"/>
          <w:szCs w:val="28"/>
        </w:rPr>
        <w:t>Просветительский проект «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Школа молодого лидера</w:t>
      </w:r>
      <w:r w:rsidR="00D777C1" w:rsidRPr="002B0DAA">
        <w:rPr>
          <w:rFonts w:ascii="Times New Roman" w:hAnsi="Times New Roman" w:cs="Times New Roman"/>
          <w:sz w:val="28"/>
          <w:szCs w:val="28"/>
        </w:rPr>
        <w:t>»</w:t>
      </w:r>
      <w:r w:rsidR="00C77B62" w:rsidRPr="002B0DAA">
        <w:rPr>
          <w:rFonts w:ascii="Times New Roman" w:hAnsi="Times New Roman" w:cs="Times New Roman"/>
          <w:sz w:val="28"/>
          <w:szCs w:val="28"/>
        </w:rPr>
        <w:t xml:space="preserve"> (далее по тексту – Школа молодого лидера)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проводится с целью</w:t>
      </w:r>
      <w:r w:rsidR="00171FE4" w:rsidRPr="002B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политической и правовой культуры молодежи, развития интереса молодежи к участию в политической жизни Придне</w:t>
      </w:r>
      <w:r w:rsidR="005F0EEC" w:rsidRPr="002B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стровской Молдавской Республики, </w:t>
      </w:r>
      <w:r w:rsidR="005F0EEC" w:rsidRPr="002B0DAA">
        <w:rPr>
          <w:rFonts w:ascii="Times New Roman" w:hAnsi="Times New Roman" w:cs="Times New Roman"/>
          <w:sz w:val="28"/>
          <w:szCs w:val="28"/>
        </w:rPr>
        <w:t>созда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ния усло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вий для уча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стия моло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де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 xml:space="preserve">жи в </w:t>
      </w:r>
      <w:r w:rsidR="00C77B62" w:rsidRPr="002B0DAA">
        <w:rPr>
          <w:rFonts w:ascii="Times New Roman" w:hAnsi="Times New Roman" w:cs="Times New Roman"/>
          <w:sz w:val="28"/>
          <w:szCs w:val="28"/>
        </w:rPr>
        <w:t>электоральных процессах, проводимых в республике</w:t>
      </w:r>
      <w:r w:rsidR="005F0EEC" w:rsidRPr="002B0DAA">
        <w:rPr>
          <w:rFonts w:ascii="Times New Roman" w:hAnsi="Times New Roman" w:cs="Times New Roman"/>
          <w:sz w:val="28"/>
          <w:szCs w:val="28"/>
        </w:rPr>
        <w:t>, повы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ше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ни</w:t>
      </w:r>
      <w:r w:rsidR="008063F5" w:rsidRPr="002B0DAA">
        <w:rPr>
          <w:rFonts w:ascii="Times New Roman" w:hAnsi="Times New Roman" w:cs="Times New Roman"/>
          <w:sz w:val="28"/>
          <w:szCs w:val="28"/>
        </w:rPr>
        <w:t>я</w:t>
      </w:r>
      <w:r w:rsidR="005F0EEC" w:rsidRPr="002B0DAA">
        <w:rPr>
          <w:rFonts w:ascii="Times New Roman" w:hAnsi="Times New Roman" w:cs="Times New Roman"/>
          <w:sz w:val="28"/>
          <w:szCs w:val="28"/>
        </w:rPr>
        <w:t xml:space="preserve"> инте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ре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са молодых и буду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щих изби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ра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те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лей к вопро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 xml:space="preserve">сам </w:t>
      </w:r>
      <w:r w:rsidR="00AB5F8E" w:rsidRPr="002B0DA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F0EEC" w:rsidRPr="002B0DAA">
        <w:rPr>
          <w:rFonts w:ascii="Times New Roman" w:hAnsi="Times New Roman" w:cs="Times New Roman"/>
          <w:sz w:val="28"/>
          <w:szCs w:val="28"/>
        </w:rPr>
        <w:t>управ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ле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B15669" w:rsidRPr="002B0DAA" w:rsidRDefault="00A42CED" w:rsidP="00A42CE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2. </w:t>
      </w:r>
      <w:r w:rsidR="00000249" w:rsidRPr="002B0DAA">
        <w:rPr>
          <w:rFonts w:ascii="Times New Roman" w:hAnsi="Times New Roman" w:cs="Times New Roman"/>
          <w:sz w:val="28"/>
          <w:szCs w:val="28"/>
        </w:rPr>
        <w:t>Организатор</w:t>
      </w:r>
      <w:r w:rsidR="00797335" w:rsidRPr="002B0DAA">
        <w:rPr>
          <w:rFonts w:ascii="Times New Roman" w:hAnsi="Times New Roman" w:cs="Times New Roman"/>
          <w:sz w:val="28"/>
          <w:szCs w:val="28"/>
        </w:rPr>
        <w:t>ом</w:t>
      </w:r>
      <w:r w:rsidR="00000249" w:rsidRPr="002B0DAA">
        <w:rPr>
          <w:rFonts w:ascii="Times New Roman" w:hAnsi="Times New Roman" w:cs="Times New Roman"/>
          <w:sz w:val="28"/>
          <w:szCs w:val="28"/>
        </w:rPr>
        <w:t xml:space="preserve"> Ш</w:t>
      </w:r>
      <w:r w:rsidR="00B15669" w:rsidRPr="002B0DAA">
        <w:rPr>
          <w:rFonts w:ascii="Times New Roman" w:hAnsi="Times New Roman" w:cs="Times New Roman"/>
          <w:sz w:val="28"/>
          <w:szCs w:val="28"/>
        </w:rPr>
        <w:t>колы молодого лидера явля</w:t>
      </w:r>
      <w:r w:rsidR="00F647B0" w:rsidRPr="002B0DAA">
        <w:rPr>
          <w:rFonts w:ascii="Times New Roman" w:hAnsi="Times New Roman" w:cs="Times New Roman"/>
          <w:sz w:val="28"/>
          <w:szCs w:val="28"/>
        </w:rPr>
        <w:t>е</w:t>
      </w:r>
      <w:r w:rsidR="00B15669" w:rsidRPr="002B0DAA">
        <w:rPr>
          <w:rFonts w:ascii="Times New Roman" w:hAnsi="Times New Roman" w:cs="Times New Roman"/>
          <w:sz w:val="28"/>
          <w:szCs w:val="28"/>
        </w:rPr>
        <w:t xml:space="preserve">тся Центральная избирательная комиссия Приднестровской Молдавской Республики </w:t>
      </w:r>
      <w:r w:rsidR="00950742" w:rsidRPr="002B0DAA">
        <w:rPr>
          <w:rFonts w:ascii="Times New Roman" w:hAnsi="Times New Roman" w:cs="Times New Roman"/>
          <w:sz w:val="28"/>
          <w:szCs w:val="28"/>
        </w:rPr>
        <w:t>при поддержке Министерства</w:t>
      </w:r>
      <w:r w:rsidR="00B15669" w:rsidRPr="002B0DAA">
        <w:rPr>
          <w:rFonts w:ascii="Times New Roman" w:hAnsi="Times New Roman" w:cs="Times New Roman"/>
          <w:sz w:val="28"/>
          <w:szCs w:val="28"/>
        </w:rPr>
        <w:t xml:space="preserve"> просвещения Приднестровской Молдавской Республики. Мероприятия Школы молодого </w:t>
      </w:r>
      <w:r w:rsidR="003F2D4F" w:rsidRPr="002B0DAA">
        <w:rPr>
          <w:rFonts w:ascii="Times New Roman" w:hAnsi="Times New Roman" w:cs="Times New Roman"/>
          <w:sz w:val="28"/>
          <w:szCs w:val="28"/>
        </w:rPr>
        <w:t>лидера</w:t>
      </w:r>
      <w:r w:rsidR="00B15669" w:rsidRPr="002B0DAA">
        <w:rPr>
          <w:rFonts w:ascii="Times New Roman" w:hAnsi="Times New Roman" w:cs="Times New Roman"/>
          <w:sz w:val="28"/>
          <w:szCs w:val="28"/>
        </w:rPr>
        <w:t xml:space="preserve"> проводятся при поддержке молодёжных избирательных комиссий </w:t>
      </w:r>
      <w:r w:rsidR="00101BB6" w:rsidRPr="002B0DA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B15669" w:rsidRPr="002B0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FE4" w:rsidRPr="002B0DAA" w:rsidRDefault="00202DBE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2B0DAA">
        <w:rPr>
          <w:rFonts w:ascii="Times New Roman" w:hAnsi="Times New Roman" w:cs="Times New Roman"/>
          <w:sz w:val="28"/>
          <w:szCs w:val="28"/>
        </w:rPr>
        <w:t>3</w:t>
      </w:r>
      <w:r w:rsidR="00A42CED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Цeли и зaдaчи</w:t>
      </w:r>
      <w:r w:rsidR="008A2A7F" w:rsidRPr="002B0DAA">
        <w:rPr>
          <w:rFonts w:ascii="Times New Roman" w:hAnsi="Times New Roman" w:cs="Times New Roman"/>
          <w:sz w:val="28"/>
          <w:szCs w:val="28"/>
        </w:rPr>
        <w:t xml:space="preserve"> Школы молодого лидера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BC4172" w:rsidRPr="002B0DAA" w:rsidRDefault="00DB728A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C4172" w:rsidRPr="002B0DAA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950742" w:rsidRPr="002B0DAA">
        <w:rPr>
          <w:rFonts w:ascii="Times New Roman" w:hAnsi="Times New Roman" w:cs="Times New Roman"/>
          <w:sz w:val="28"/>
          <w:szCs w:val="28"/>
        </w:rPr>
        <w:t>е молодых и будущих избирателей</w:t>
      </w:r>
      <w:r w:rsidR="00BC4172" w:rsidRPr="002B0DAA">
        <w:rPr>
          <w:rFonts w:ascii="Times New Roman" w:hAnsi="Times New Roman" w:cs="Times New Roman"/>
          <w:sz w:val="28"/>
          <w:szCs w:val="28"/>
        </w:rPr>
        <w:t xml:space="preserve"> с законодательством Приднестровской </w:t>
      </w:r>
      <w:r w:rsidR="00045948" w:rsidRPr="002B0DAA">
        <w:rPr>
          <w:rFonts w:ascii="Times New Roman" w:hAnsi="Times New Roman" w:cs="Times New Roman"/>
          <w:sz w:val="28"/>
          <w:szCs w:val="28"/>
        </w:rPr>
        <w:t>Молдавской Республики о выборах</w:t>
      </w:r>
      <w:r w:rsidR="008A2A7F" w:rsidRPr="002B0DAA">
        <w:rPr>
          <w:rFonts w:ascii="Times New Roman" w:hAnsi="Times New Roman" w:cs="Times New Roman"/>
          <w:sz w:val="28"/>
          <w:szCs w:val="28"/>
        </w:rPr>
        <w:t xml:space="preserve"> и референдумах</w:t>
      </w:r>
      <w:r w:rsidR="00045948" w:rsidRPr="002B0DAA">
        <w:rPr>
          <w:rFonts w:ascii="Times New Roman" w:hAnsi="Times New Roman" w:cs="Times New Roman"/>
          <w:sz w:val="28"/>
          <w:szCs w:val="28"/>
          <w:lang w:val="sk-SK"/>
        </w:rPr>
        <w:t>;</w:t>
      </w:r>
    </w:p>
    <w:p w:rsidR="00171FE4" w:rsidRPr="002B0DAA" w:rsidRDefault="00DB728A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C4172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BC4172" w:rsidRPr="002B0DAA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950742" w:rsidRPr="002B0DAA">
        <w:rPr>
          <w:rFonts w:ascii="Times New Roman" w:hAnsi="Times New Roman" w:cs="Times New Roman"/>
          <w:sz w:val="28"/>
          <w:szCs w:val="28"/>
        </w:rPr>
        <w:t>осознанного участия молодёжи</w:t>
      </w:r>
      <w:r w:rsidR="00BC4172" w:rsidRPr="002B0DAA">
        <w:rPr>
          <w:rFonts w:ascii="Times New Roman" w:hAnsi="Times New Roman" w:cs="Times New Roman"/>
          <w:sz w:val="28"/>
          <w:szCs w:val="28"/>
        </w:rPr>
        <w:t xml:space="preserve"> в электоральных </w:t>
      </w:r>
      <w:r w:rsidR="00D777C1" w:rsidRPr="002B0DAA">
        <w:rPr>
          <w:rFonts w:ascii="Times New Roman" w:hAnsi="Times New Roman" w:cs="Times New Roman"/>
          <w:sz w:val="28"/>
          <w:szCs w:val="28"/>
        </w:rPr>
        <w:t xml:space="preserve">и политических </w:t>
      </w:r>
      <w:r w:rsidR="00BC4172" w:rsidRPr="002B0DAA">
        <w:rPr>
          <w:rFonts w:ascii="Times New Roman" w:hAnsi="Times New Roman" w:cs="Times New Roman"/>
          <w:sz w:val="28"/>
          <w:szCs w:val="28"/>
        </w:rPr>
        <w:t>процессах республики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;</w:t>
      </w:r>
    </w:p>
    <w:p w:rsidR="00171FE4" w:rsidRPr="002B0DAA" w:rsidRDefault="00796F6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C4172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5F0EEC" w:rsidRPr="002B0DAA">
        <w:rPr>
          <w:rFonts w:ascii="Times New Roman" w:hAnsi="Times New Roman" w:cs="Times New Roman"/>
          <w:sz w:val="28"/>
          <w:szCs w:val="28"/>
        </w:rPr>
        <w:t>повы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ше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ние пра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во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вой куль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ту</w:t>
      </w:r>
      <w:r w:rsidR="005F0EEC" w:rsidRPr="002B0DAA">
        <w:rPr>
          <w:rFonts w:ascii="Times New Roman" w:hAnsi="Times New Roman" w:cs="Times New Roman"/>
          <w:sz w:val="28"/>
          <w:szCs w:val="28"/>
        </w:rPr>
        <w:softHyphen/>
        <w:t>ры молодых и будущих избирателей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;</w:t>
      </w:r>
    </w:p>
    <w:p w:rsidR="00171FE4" w:rsidRPr="002B0DAA" w:rsidRDefault="00796F6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C4172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формирование правосознания молодежи</w:t>
      </w:r>
      <w:r w:rsidR="00BC4172" w:rsidRPr="002B0DAA">
        <w:rPr>
          <w:rFonts w:ascii="Times New Roman" w:hAnsi="Times New Roman" w:cs="Times New Roman"/>
          <w:sz w:val="28"/>
          <w:szCs w:val="28"/>
        </w:rPr>
        <w:t>, познавательного интереса и коммуникативных качеств учащихся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;</w:t>
      </w:r>
    </w:p>
    <w:p w:rsidR="00171FE4" w:rsidRPr="002B0DAA" w:rsidRDefault="00796F6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C4172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7B647E" w:rsidRPr="002B0DAA">
        <w:rPr>
          <w:rFonts w:ascii="Times New Roman" w:hAnsi="Times New Roman" w:cs="Times New Roman"/>
          <w:sz w:val="28"/>
          <w:szCs w:val="28"/>
          <w:lang w:val="sk-SK"/>
        </w:rPr>
        <w:t>развити</w:t>
      </w:r>
      <w:r w:rsidR="007B647E" w:rsidRPr="002B0DAA">
        <w:rPr>
          <w:rFonts w:ascii="Times New Roman" w:hAnsi="Times New Roman" w:cs="Times New Roman"/>
          <w:sz w:val="28"/>
          <w:szCs w:val="28"/>
        </w:rPr>
        <w:t>е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личностного потенциала</w:t>
      </w:r>
      <w:r w:rsidR="00D777C1" w:rsidRPr="002B0DAA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171FE4" w:rsidRPr="002B0DAA">
        <w:rPr>
          <w:rFonts w:ascii="Times New Roman" w:hAnsi="Times New Roman" w:cs="Times New Roman"/>
          <w:sz w:val="28"/>
          <w:szCs w:val="28"/>
        </w:rPr>
        <w:t>самовыражения и самоопределения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 w:rsidR="00171FE4" w:rsidRPr="002B0DAA">
        <w:rPr>
          <w:rFonts w:ascii="Times New Roman" w:hAnsi="Times New Roman" w:cs="Times New Roman"/>
          <w:sz w:val="28"/>
          <w:szCs w:val="28"/>
        </w:rPr>
        <w:t xml:space="preserve">профессионального ориентирования, гражданской </w:t>
      </w:r>
      <w:r w:rsidR="00BC4172" w:rsidRPr="002B0DAA">
        <w:rPr>
          <w:rFonts w:ascii="Times New Roman" w:hAnsi="Times New Roman" w:cs="Times New Roman"/>
          <w:sz w:val="28"/>
          <w:szCs w:val="28"/>
        </w:rPr>
        <w:t xml:space="preserve">активности и </w:t>
      </w:r>
      <w:r w:rsidR="00045948" w:rsidRPr="002B0DAA">
        <w:rPr>
          <w:rFonts w:ascii="Times New Roman" w:hAnsi="Times New Roman" w:cs="Times New Roman"/>
          <w:sz w:val="28"/>
          <w:szCs w:val="28"/>
        </w:rPr>
        <w:t>ответственности</w:t>
      </w:r>
      <w:r w:rsidR="00797335" w:rsidRPr="002B0DAA">
        <w:rPr>
          <w:rFonts w:ascii="Times New Roman" w:hAnsi="Times New Roman" w:cs="Times New Roman"/>
          <w:sz w:val="28"/>
          <w:szCs w:val="28"/>
        </w:rPr>
        <w:t>.</w:t>
      </w:r>
    </w:p>
    <w:p w:rsidR="00171FE4" w:rsidRPr="002B0DAA" w:rsidRDefault="00BC63AA" w:rsidP="00BC63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B0DAA">
        <w:rPr>
          <w:rFonts w:ascii="Times New Roman" w:hAnsi="Times New Roman" w:cs="Times New Roman"/>
          <w:b/>
          <w:sz w:val="28"/>
          <w:szCs w:val="28"/>
          <w:lang w:val="sk-SK"/>
        </w:rPr>
        <w:t xml:space="preserve">2. </w:t>
      </w:r>
      <w:r w:rsidR="00171FE4" w:rsidRPr="002B0DAA">
        <w:rPr>
          <w:rFonts w:ascii="Times New Roman" w:hAnsi="Times New Roman" w:cs="Times New Roman"/>
          <w:b/>
          <w:sz w:val="28"/>
          <w:szCs w:val="28"/>
          <w:lang w:val="sk-SK"/>
        </w:rPr>
        <w:t>Участники Школы молодого лидера</w:t>
      </w:r>
    </w:p>
    <w:p w:rsidR="00171FE4" w:rsidRPr="002B0DAA" w:rsidRDefault="00D547A7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4</w:t>
      </w:r>
      <w:r w:rsidR="00021705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  <w:r w:rsidR="00950742" w:rsidRPr="002B0DAA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950742" w:rsidRPr="002B0DAA">
        <w:rPr>
          <w:rFonts w:ascii="Times New Roman" w:hAnsi="Times New Roman" w:cs="Times New Roman"/>
          <w:sz w:val="28"/>
          <w:szCs w:val="28"/>
          <w:lang w:val="sk-SK"/>
        </w:rPr>
        <w:t>Школ</w:t>
      </w:r>
      <w:r w:rsidR="002D6E30" w:rsidRPr="002B0DAA">
        <w:rPr>
          <w:rFonts w:ascii="Times New Roman" w:hAnsi="Times New Roman" w:cs="Times New Roman"/>
          <w:sz w:val="28"/>
          <w:szCs w:val="28"/>
        </w:rPr>
        <w:t>е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молодого лидера мoгут </w:t>
      </w:r>
      <w:r w:rsidR="00950742" w:rsidRPr="002B0DAA">
        <w:rPr>
          <w:rFonts w:ascii="Times New Roman" w:hAnsi="Times New Roman" w:cs="Times New Roman"/>
          <w:sz w:val="28"/>
          <w:szCs w:val="28"/>
        </w:rPr>
        <w:t>подать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учащиеся старших классов организаций общего образования, средних специальных и высших учебных заведений, </w:t>
      </w:r>
      <w:r w:rsidR="005F0EEC" w:rsidRPr="002B0DA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F0EEC" w:rsidRPr="002B0DAA">
        <w:rPr>
          <w:rFonts w:ascii="Times New Roman" w:hAnsi="Times New Roman" w:cs="Times New Roman"/>
          <w:sz w:val="28"/>
          <w:szCs w:val="28"/>
          <w:lang w:val="sk-SK"/>
        </w:rPr>
        <w:t>волонтёрских (добровольческих</w:t>
      </w:r>
      <w:r w:rsidR="005F0EEC" w:rsidRPr="002B0DAA">
        <w:rPr>
          <w:rFonts w:ascii="Times New Roman" w:hAnsi="Times New Roman" w:cs="Times New Roman"/>
          <w:sz w:val="28"/>
          <w:szCs w:val="28"/>
        </w:rPr>
        <w:t>)</w:t>
      </w:r>
      <w:r w:rsidR="005F0EEC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и общественных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950742" w:rsidRPr="002B0DAA">
        <w:rPr>
          <w:rFonts w:ascii="Times New Roman" w:hAnsi="Times New Roman" w:cs="Times New Roman"/>
          <w:sz w:val="28"/>
          <w:szCs w:val="28"/>
        </w:rPr>
        <w:t>объединений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 Прид</w:t>
      </w:r>
      <w:r w:rsidR="005F0EEC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нестровья </w:t>
      </w:r>
      <w:r w:rsidR="000B7D3B">
        <w:rPr>
          <w:rFonts w:ascii="Times New Roman" w:hAnsi="Times New Roman" w:cs="Times New Roman"/>
          <w:sz w:val="28"/>
          <w:szCs w:val="28"/>
        </w:rPr>
        <w:t xml:space="preserve">и иные граждане </w:t>
      </w:r>
      <w:r w:rsidR="005F0EEC" w:rsidRPr="002B0DAA">
        <w:rPr>
          <w:rFonts w:ascii="Times New Roman" w:hAnsi="Times New Roman" w:cs="Times New Roman"/>
          <w:sz w:val="28"/>
          <w:szCs w:val="28"/>
          <w:lang w:val="sk-SK"/>
        </w:rPr>
        <w:t xml:space="preserve">в </w:t>
      </w:r>
      <w:r w:rsidR="005F0EEC" w:rsidRPr="002B0DAA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от 16 до 35 лет</w:t>
      </w:r>
      <w:r w:rsidR="005C2C2E" w:rsidRPr="002B0DAA">
        <w:rPr>
          <w:rFonts w:ascii="Times New Roman" w:hAnsi="Times New Roman" w:cs="Times New Roman"/>
          <w:sz w:val="28"/>
          <w:szCs w:val="28"/>
        </w:rPr>
        <w:t xml:space="preserve"> (далее по тексту – участники)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.</w:t>
      </w:r>
      <w:r w:rsidR="00171FE4" w:rsidRPr="002B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943" w:rsidRPr="002B0DAA" w:rsidRDefault="00B96943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5. Приём заявок на участие в мероприятиях Школы молодого лидера осуществляется в период с 15 февраля по 15 марта 2023 года. Для регистрации участнику необходимо направить индивидуальную </w:t>
      </w:r>
      <w:r w:rsidR="00CC269F" w:rsidRPr="002B0DAA">
        <w:rPr>
          <w:rFonts w:ascii="Times New Roman" w:hAnsi="Times New Roman" w:cs="Times New Roman"/>
          <w:sz w:val="28"/>
          <w:szCs w:val="28"/>
        </w:rPr>
        <w:t>з</w:t>
      </w:r>
      <w:r w:rsidRPr="002B0DAA">
        <w:rPr>
          <w:rFonts w:ascii="Times New Roman" w:hAnsi="Times New Roman" w:cs="Times New Roman"/>
          <w:sz w:val="28"/>
          <w:szCs w:val="28"/>
        </w:rPr>
        <w:t xml:space="preserve">аявку на участие в Школе молодого лидера согласно Приложению № 1 к настоящему Положению либо </w:t>
      </w:r>
      <w:r w:rsidRPr="002B0DAA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коллективную заявку на участие </w:t>
      </w:r>
      <w:r w:rsidR="00F7374C" w:rsidRPr="002B0DAA">
        <w:rPr>
          <w:rFonts w:ascii="Times New Roman" w:hAnsi="Times New Roman" w:cs="Times New Roman"/>
          <w:sz w:val="28"/>
          <w:szCs w:val="28"/>
        </w:rPr>
        <w:t xml:space="preserve">в Школе молодого лидера </w:t>
      </w:r>
      <w:r w:rsidRPr="002B0DAA">
        <w:rPr>
          <w:rFonts w:ascii="Times New Roman" w:hAnsi="Times New Roman" w:cs="Times New Roman"/>
          <w:sz w:val="28"/>
          <w:szCs w:val="28"/>
        </w:rPr>
        <w:t xml:space="preserve">от имени образовательного учреждения согласно Приложению № 2 к настоящему Положению на электронный адрес Молодёжной избирательной комиссии Приднестровья: </w:t>
      </w:r>
      <w:hyperlink r:id="rId8" w:history="1">
        <w:r w:rsidRPr="008D55F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mik</w:t>
        </w:r>
        <w:r w:rsidRPr="008D55F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Pr="008D55F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pmr</w:t>
        </w:r>
        <w:r w:rsidRPr="008D55F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8D55F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8D55F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8D55F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8D55F4">
        <w:rPr>
          <w:rFonts w:ascii="Times New Roman" w:hAnsi="Times New Roman" w:cs="Times New Roman"/>
          <w:b/>
          <w:sz w:val="28"/>
          <w:szCs w:val="28"/>
        </w:rPr>
        <w:t>.</w:t>
      </w:r>
    </w:p>
    <w:p w:rsidR="00171FE4" w:rsidRPr="002B0DAA" w:rsidRDefault="00BC63AA" w:rsidP="00BC63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  <w:lang w:val="sk-SK"/>
        </w:rPr>
        <w:t xml:space="preserve">3. </w:t>
      </w:r>
      <w:r w:rsidR="00171FE4" w:rsidRPr="002B0DAA">
        <w:rPr>
          <w:rFonts w:ascii="Times New Roman" w:hAnsi="Times New Roman" w:cs="Times New Roman"/>
          <w:b/>
          <w:sz w:val="28"/>
          <w:szCs w:val="28"/>
          <w:lang w:val="sk-SK"/>
        </w:rPr>
        <w:t xml:space="preserve">Cpoки и </w:t>
      </w:r>
      <w:r w:rsidR="005F0EEC" w:rsidRPr="002B0DAA">
        <w:rPr>
          <w:rFonts w:ascii="Times New Roman" w:hAnsi="Times New Roman" w:cs="Times New Roman"/>
          <w:b/>
          <w:sz w:val="28"/>
          <w:szCs w:val="28"/>
        </w:rPr>
        <w:t>условия участия в Школе молодого лидера</w:t>
      </w:r>
    </w:p>
    <w:p w:rsidR="00171FE4" w:rsidRPr="002B0DAA" w:rsidRDefault="00170EA2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6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.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ab/>
        <w:t xml:space="preserve">Шкoлa </w:t>
      </w:r>
      <w:r w:rsidR="005F0EEC" w:rsidRPr="002B0DAA">
        <w:rPr>
          <w:rFonts w:ascii="Times New Roman" w:hAnsi="Times New Roman" w:cs="Times New Roman"/>
          <w:sz w:val="28"/>
          <w:szCs w:val="28"/>
        </w:rPr>
        <w:t>молодого ли</w:t>
      </w:r>
      <w:r w:rsidR="00C76C17" w:rsidRPr="002B0DAA">
        <w:rPr>
          <w:rFonts w:ascii="Times New Roman" w:hAnsi="Times New Roman" w:cs="Times New Roman"/>
          <w:sz w:val="28"/>
          <w:szCs w:val="28"/>
        </w:rPr>
        <w:t xml:space="preserve">дера проводится с 15 марта по </w:t>
      </w:r>
      <w:r w:rsidR="00381CB4" w:rsidRPr="002B0DAA">
        <w:rPr>
          <w:rFonts w:ascii="Times New Roman" w:hAnsi="Times New Roman" w:cs="Times New Roman"/>
          <w:sz w:val="28"/>
          <w:szCs w:val="28"/>
        </w:rPr>
        <w:t>15 июня</w:t>
      </w:r>
      <w:r w:rsidR="005F0EEC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B96943" w:rsidRPr="002B0DAA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5F0EEC" w:rsidRPr="002B0DAA">
        <w:rPr>
          <w:rFonts w:ascii="Times New Roman" w:hAnsi="Times New Roman" w:cs="Times New Roman"/>
          <w:sz w:val="28"/>
          <w:szCs w:val="28"/>
        </w:rPr>
        <w:t>на базе Культурно</w:t>
      </w:r>
      <w:r w:rsidR="002D6E30" w:rsidRPr="002B0DAA">
        <w:rPr>
          <w:rFonts w:ascii="Times New Roman" w:hAnsi="Times New Roman" w:cs="Times New Roman"/>
          <w:sz w:val="28"/>
          <w:szCs w:val="28"/>
        </w:rPr>
        <w:t>-</w:t>
      </w:r>
      <w:r w:rsidR="005F0EEC" w:rsidRPr="002B0DAA">
        <w:rPr>
          <w:rFonts w:ascii="Times New Roman" w:hAnsi="Times New Roman" w:cs="Times New Roman"/>
          <w:sz w:val="28"/>
          <w:szCs w:val="28"/>
        </w:rPr>
        <w:t xml:space="preserve">просветительского центра имени святых равноапостольных Кирилла и Мефодия </w:t>
      </w:r>
      <w:r w:rsidR="00E218B9" w:rsidRPr="002B0DAA">
        <w:rPr>
          <w:rFonts w:ascii="Times New Roman" w:hAnsi="Times New Roman" w:cs="Times New Roman"/>
          <w:sz w:val="28"/>
          <w:szCs w:val="28"/>
        </w:rPr>
        <w:t>Приднестровского государственного университета</w:t>
      </w:r>
      <w:r w:rsidR="005F0EEC" w:rsidRPr="002B0DAA">
        <w:rPr>
          <w:rFonts w:ascii="Times New Roman" w:hAnsi="Times New Roman" w:cs="Times New Roman"/>
          <w:sz w:val="28"/>
          <w:szCs w:val="28"/>
        </w:rPr>
        <w:t xml:space="preserve"> им. Т.Г. Шевченко, </w:t>
      </w:r>
      <w:r w:rsidR="002D6E30" w:rsidRPr="002B0DAA">
        <w:rPr>
          <w:rFonts w:ascii="Times New Roman" w:hAnsi="Times New Roman" w:cs="Times New Roman"/>
          <w:sz w:val="28"/>
          <w:szCs w:val="28"/>
        </w:rPr>
        <w:t xml:space="preserve">а </w:t>
      </w:r>
      <w:r w:rsidR="005F0EEC" w:rsidRPr="002B0DA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A2304" w:rsidRPr="002B0DAA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5F0EEC" w:rsidRPr="002B0DAA">
        <w:rPr>
          <w:rFonts w:ascii="Times New Roman" w:hAnsi="Times New Roman" w:cs="Times New Roman"/>
          <w:sz w:val="28"/>
          <w:szCs w:val="28"/>
        </w:rPr>
        <w:t>санитарно-эпидемиологических ограничений</w:t>
      </w:r>
      <w:r w:rsidR="002626F2">
        <w:rPr>
          <w:rFonts w:ascii="Times New Roman" w:hAnsi="Times New Roman" w:cs="Times New Roman"/>
          <w:sz w:val="28"/>
          <w:szCs w:val="28"/>
        </w:rPr>
        <w:t xml:space="preserve"> - </w:t>
      </w:r>
      <w:r w:rsidR="005F0EEC" w:rsidRPr="002B0DAA">
        <w:rPr>
          <w:rFonts w:ascii="Times New Roman" w:hAnsi="Times New Roman" w:cs="Times New Roman"/>
          <w:sz w:val="28"/>
          <w:szCs w:val="28"/>
        </w:rPr>
        <w:t>на платформе ZOOM</w:t>
      </w:r>
      <w:r w:rsidR="00E84905" w:rsidRPr="002B0DAA">
        <w:rPr>
          <w:rFonts w:ascii="Times New Roman" w:hAnsi="Times New Roman" w:cs="Times New Roman"/>
          <w:sz w:val="28"/>
          <w:szCs w:val="28"/>
        </w:rPr>
        <w:t xml:space="preserve"> по программе, указанной в пункте 7 настоящего </w:t>
      </w:r>
      <w:r w:rsidR="00DC1DDA" w:rsidRPr="002B0DAA">
        <w:rPr>
          <w:rFonts w:ascii="Times New Roman" w:hAnsi="Times New Roman" w:cs="Times New Roman"/>
          <w:sz w:val="28"/>
          <w:szCs w:val="28"/>
        </w:rPr>
        <w:t>П</w:t>
      </w:r>
      <w:r w:rsidR="00E84905" w:rsidRPr="002B0DAA">
        <w:rPr>
          <w:rFonts w:ascii="Times New Roman" w:hAnsi="Times New Roman" w:cs="Times New Roman"/>
          <w:sz w:val="28"/>
          <w:szCs w:val="28"/>
        </w:rPr>
        <w:t xml:space="preserve">оложения. </w:t>
      </w:r>
      <w:r w:rsidR="00295A78" w:rsidRPr="002B0DAA">
        <w:rPr>
          <w:rFonts w:ascii="Times New Roman" w:hAnsi="Times New Roman" w:cs="Times New Roman"/>
          <w:sz w:val="28"/>
          <w:szCs w:val="28"/>
        </w:rPr>
        <w:t>График</w:t>
      </w:r>
      <w:r w:rsidR="00E84905" w:rsidRPr="002B0DAA">
        <w:rPr>
          <w:rFonts w:ascii="Times New Roman" w:hAnsi="Times New Roman" w:cs="Times New Roman"/>
          <w:sz w:val="28"/>
          <w:szCs w:val="28"/>
        </w:rPr>
        <w:t xml:space="preserve"> проведения мероприятий программы </w:t>
      </w:r>
      <w:r w:rsidR="001C0D56" w:rsidRPr="002B0DAA">
        <w:rPr>
          <w:rFonts w:ascii="Times New Roman" w:hAnsi="Times New Roman" w:cs="Times New Roman"/>
          <w:sz w:val="28"/>
          <w:szCs w:val="28"/>
        </w:rPr>
        <w:t xml:space="preserve">устанавливается приказом </w:t>
      </w:r>
      <w:r w:rsidR="00D753B3">
        <w:rPr>
          <w:rFonts w:ascii="Times New Roman" w:hAnsi="Times New Roman" w:cs="Times New Roman"/>
          <w:sz w:val="28"/>
          <w:szCs w:val="28"/>
        </w:rPr>
        <w:t>П</w:t>
      </w:r>
      <w:r w:rsidR="002D6E30" w:rsidRPr="002B0DAA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1C0D56" w:rsidRPr="002B0DAA">
        <w:rPr>
          <w:rFonts w:ascii="Times New Roman" w:hAnsi="Times New Roman" w:cs="Times New Roman"/>
          <w:sz w:val="28"/>
          <w:szCs w:val="28"/>
        </w:rPr>
        <w:t>Центральной избирательной комиссии Приднестровской Молдавской Республики</w:t>
      </w:r>
      <w:r w:rsidR="002D6E30" w:rsidRPr="002B0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FE4" w:rsidRPr="002B0DAA" w:rsidRDefault="00DC1DDA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7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>.</w:t>
      </w:r>
      <w:r w:rsidR="00171FE4" w:rsidRPr="002B0DAA">
        <w:rPr>
          <w:rFonts w:ascii="Times New Roman" w:hAnsi="Times New Roman" w:cs="Times New Roman"/>
          <w:sz w:val="28"/>
          <w:szCs w:val="28"/>
          <w:lang w:val="sk-SK"/>
        </w:rPr>
        <w:tab/>
      </w:r>
      <w:r w:rsidR="00F93889" w:rsidRPr="002B0DAA">
        <w:rPr>
          <w:rFonts w:ascii="Times New Roman" w:hAnsi="Times New Roman" w:cs="Times New Roman"/>
          <w:sz w:val="28"/>
          <w:szCs w:val="28"/>
        </w:rPr>
        <w:t>Просветительская</w:t>
      </w:r>
      <w:r w:rsidR="005F0EEC" w:rsidRPr="002B0DAA">
        <w:rPr>
          <w:rFonts w:ascii="Times New Roman" w:hAnsi="Times New Roman" w:cs="Times New Roman"/>
          <w:sz w:val="28"/>
          <w:szCs w:val="28"/>
        </w:rPr>
        <w:t xml:space="preserve"> программа Школы молодого лидера включает в себя проведение</w:t>
      </w:r>
      <w:r w:rsidR="00F468D2" w:rsidRPr="002B0DAA">
        <w:rPr>
          <w:rFonts w:ascii="Times New Roman" w:hAnsi="Times New Roman" w:cs="Times New Roman"/>
          <w:sz w:val="28"/>
          <w:szCs w:val="28"/>
        </w:rPr>
        <w:t xml:space="preserve"> следующих мероприятий</w:t>
      </w:r>
      <w:r w:rsidR="005F0EEC" w:rsidRPr="002B0DAA">
        <w:rPr>
          <w:rFonts w:ascii="Times New Roman" w:hAnsi="Times New Roman" w:cs="Times New Roman"/>
          <w:sz w:val="28"/>
          <w:szCs w:val="28"/>
        </w:rPr>
        <w:t>:</w:t>
      </w:r>
    </w:p>
    <w:p w:rsidR="00F468D2" w:rsidRPr="002B0DAA" w:rsidRDefault="00DC1DDA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2B0DAA">
        <w:rPr>
          <w:rFonts w:ascii="Times New Roman" w:hAnsi="Times New Roman" w:cs="Times New Roman"/>
          <w:sz w:val="28"/>
          <w:szCs w:val="28"/>
        </w:rPr>
        <w:t>а)</w:t>
      </w:r>
      <w:r w:rsidR="00F468D2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Pr="002B0DAA">
        <w:rPr>
          <w:rFonts w:ascii="Times New Roman" w:hAnsi="Times New Roman" w:cs="Times New Roman"/>
          <w:sz w:val="28"/>
          <w:szCs w:val="28"/>
        </w:rPr>
        <w:t>и</w:t>
      </w:r>
      <w:r w:rsidR="00F468D2" w:rsidRPr="002B0DAA">
        <w:rPr>
          <w:rFonts w:ascii="Times New Roman" w:hAnsi="Times New Roman" w:cs="Times New Roman"/>
          <w:sz w:val="28"/>
          <w:szCs w:val="28"/>
        </w:rPr>
        <w:t>нтеллектуальны</w:t>
      </w:r>
      <w:r w:rsidRPr="002B0DAA">
        <w:rPr>
          <w:rFonts w:ascii="Times New Roman" w:hAnsi="Times New Roman" w:cs="Times New Roman"/>
          <w:sz w:val="28"/>
          <w:szCs w:val="28"/>
        </w:rPr>
        <w:t>х</w:t>
      </w:r>
      <w:r w:rsidR="00F468D2" w:rsidRPr="002B0DAA">
        <w:rPr>
          <w:rFonts w:ascii="Times New Roman" w:hAnsi="Times New Roman" w:cs="Times New Roman"/>
          <w:sz w:val="28"/>
          <w:szCs w:val="28"/>
        </w:rPr>
        <w:t xml:space="preserve"> игр:</w:t>
      </w:r>
      <w:r w:rsidRPr="002B0DAA">
        <w:rPr>
          <w:rFonts w:ascii="Times New Roman" w:hAnsi="Times New Roman" w:cs="Times New Roman"/>
          <w:sz w:val="28"/>
          <w:szCs w:val="28"/>
        </w:rPr>
        <w:t xml:space="preserve"> «Выборы», «I-Quiz»</w:t>
      </w:r>
      <w:r w:rsidRPr="002B0DAA">
        <w:rPr>
          <w:rFonts w:ascii="Times New Roman" w:hAnsi="Times New Roman" w:cs="Times New Roman"/>
          <w:sz w:val="28"/>
          <w:szCs w:val="28"/>
          <w:lang w:val="sk-SK"/>
        </w:rPr>
        <w:t>;</w:t>
      </w:r>
    </w:p>
    <w:p w:rsidR="00F468D2" w:rsidRPr="002B0DAA" w:rsidRDefault="00DC1DDA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б) </w:t>
      </w:r>
      <w:r w:rsidR="00F468D2" w:rsidRPr="002B0DAA">
        <w:rPr>
          <w:rFonts w:ascii="Times New Roman" w:hAnsi="Times New Roman" w:cs="Times New Roman"/>
          <w:sz w:val="28"/>
          <w:szCs w:val="28"/>
        </w:rPr>
        <w:t>дебатов по социально-значимым вопросам</w:t>
      </w:r>
      <w:r w:rsidRPr="002B0DAA">
        <w:rPr>
          <w:rFonts w:ascii="Times New Roman" w:hAnsi="Times New Roman" w:cs="Times New Roman"/>
          <w:sz w:val="28"/>
          <w:szCs w:val="28"/>
        </w:rPr>
        <w:t>;</w:t>
      </w:r>
    </w:p>
    <w:p w:rsidR="006637F2" w:rsidRPr="002B0DAA" w:rsidRDefault="00DC1DDA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в) </w:t>
      </w:r>
      <w:r w:rsidR="006637F2" w:rsidRPr="002B0DAA">
        <w:rPr>
          <w:rFonts w:ascii="Times New Roman" w:hAnsi="Times New Roman" w:cs="Times New Roman"/>
          <w:sz w:val="28"/>
          <w:szCs w:val="28"/>
        </w:rPr>
        <w:t>экскурси</w:t>
      </w:r>
      <w:r w:rsidR="008C290B" w:rsidRPr="002B0DAA">
        <w:rPr>
          <w:rFonts w:ascii="Times New Roman" w:hAnsi="Times New Roman" w:cs="Times New Roman"/>
          <w:sz w:val="28"/>
          <w:szCs w:val="28"/>
        </w:rPr>
        <w:t>й</w:t>
      </w:r>
      <w:r w:rsidR="006637F2" w:rsidRPr="002B0DAA">
        <w:rPr>
          <w:rFonts w:ascii="Times New Roman" w:hAnsi="Times New Roman" w:cs="Times New Roman"/>
          <w:sz w:val="28"/>
          <w:szCs w:val="28"/>
        </w:rPr>
        <w:t xml:space="preserve"> в музее Истории выборов и референдумов </w:t>
      </w:r>
      <w:r w:rsidR="003363CA">
        <w:rPr>
          <w:rFonts w:ascii="Times New Roman" w:hAnsi="Times New Roman" w:cs="Times New Roman"/>
          <w:sz w:val="28"/>
          <w:szCs w:val="28"/>
        </w:rPr>
        <w:t xml:space="preserve">в </w:t>
      </w:r>
      <w:r w:rsidR="006637F2" w:rsidRPr="002B0DAA">
        <w:rPr>
          <w:rFonts w:ascii="Times New Roman" w:hAnsi="Times New Roman" w:cs="Times New Roman"/>
          <w:sz w:val="28"/>
          <w:szCs w:val="28"/>
        </w:rPr>
        <w:t>Приднестровской Молдавской Республик</w:t>
      </w:r>
      <w:r w:rsidR="003363CA">
        <w:rPr>
          <w:rFonts w:ascii="Times New Roman" w:hAnsi="Times New Roman" w:cs="Times New Roman"/>
          <w:sz w:val="28"/>
          <w:szCs w:val="28"/>
        </w:rPr>
        <w:t>е</w:t>
      </w:r>
      <w:r w:rsidR="006637F2" w:rsidRPr="002B0DAA">
        <w:rPr>
          <w:rFonts w:ascii="Times New Roman" w:hAnsi="Times New Roman" w:cs="Times New Roman"/>
          <w:sz w:val="28"/>
          <w:szCs w:val="28"/>
        </w:rPr>
        <w:t>;</w:t>
      </w:r>
    </w:p>
    <w:p w:rsidR="00F468D2" w:rsidRPr="002B0DAA" w:rsidRDefault="006637F2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г) </w:t>
      </w:r>
      <w:r w:rsidR="00122623" w:rsidRPr="002B0DAA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C1DDA" w:rsidRPr="002B0DAA">
        <w:rPr>
          <w:rFonts w:ascii="Times New Roman" w:hAnsi="Times New Roman" w:cs="Times New Roman"/>
          <w:sz w:val="28"/>
          <w:szCs w:val="28"/>
        </w:rPr>
        <w:t>л</w:t>
      </w:r>
      <w:r w:rsidR="00F468D2" w:rsidRPr="002B0DAA">
        <w:rPr>
          <w:rFonts w:ascii="Times New Roman" w:hAnsi="Times New Roman" w:cs="Times New Roman"/>
          <w:sz w:val="28"/>
          <w:szCs w:val="28"/>
        </w:rPr>
        <w:t>екци</w:t>
      </w:r>
      <w:r w:rsidR="00DC1DDA" w:rsidRPr="002B0DAA">
        <w:rPr>
          <w:rFonts w:ascii="Times New Roman" w:hAnsi="Times New Roman" w:cs="Times New Roman"/>
          <w:sz w:val="28"/>
          <w:szCs w:val="28"/>
        </w:rPr>
        <w:t>й</w:t>
      </w:r>
      <w:r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122623" w:rsidRPr="002B0DAA">
        <w:rPr>
          <w:rFonts w:ascii="Times New Roman" w:hAnsi="Times New Roman" w:cs="Times New Roman"/>
          <w:sz w:val="28"/>
          <w:szCs w:val="28"/>
        </w:rPr>
        <w:t>на</w:t>
      </w:r>
      <w:r w:rsidRPr="002B0DAA">
        <w:rPr>
          <w:rFonts w:ascii="Times New Roman" w:hAnsi="Times New Roman" w:cs="Times New Roman"/>
          <w:sz w:val="28"/>
          <w:szCs w:val="28"/>
        </w:rPr>
        <w:t xml:space="preserve"> тем</w:t>
      </w:r>
      <w:r w:rsidR="00122623" w:rsidRPr="002B0DAA">
        <w:rPr>
          <w:rFonts w:ascii="Times New Roman" w:hAnsi="Times New Roman" w:cs="Times New Roman"/>
          <w:sz w:val="28"/>
          <w:szCs w:val="28"/>
        </w:rPr>
        <w:t>ы</w:t>
      </w:r>
      <w:r w:rsidR="00DC1DDA" w:rsidRPr="002B0DAA">
        <w:rPr>
          <w:rFonts w:ascii="Times New Roman" w:hAnsi="Times New Roman" w:cs="Times New Roman"/>
          <w:sz w:val="28"/>
          <w:szCs w:val="28"/>
        </w:rPr>
        <w:t>:</w:t>
      </w:r>
    </w:p>
    <w:p w:rsidR="00F468D2" w:rsidRPr="002B0DAA" w:rsidRDefault="00DC1DDA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1) </w:t>
      </w:r>
      <w:r w:rsidR="006637F2" w:rsidRPr="002B0DAA">
        <w:rPr>
          <w:rFonts w:ascii="Times New Roman" w:hAnsi="Times New Roman" w:cs="Times New Roman"/>
          <w:sz w:val="28"/>
          <w:szCs w:val="28"/>
        </w:rPr>
        <w:t>«И</w:t>
      </w:r>
      <w:r w:rsidR="00F468D2" w:rsidRPr="002B0DAA">
        <w:rPr>
          <w:rFonts w:ascii="Times New Roman" w:hAnsi="Times New Roman" w:cs="Times New Roman"/>
          <w:sz w:val="28"/>
          <w:szCs w:val="28"/>
        </w:rPr>
        <w:t>стори</w:t>
      </w:r>
      <w:r w:rsidR="006637F2" w:rsidRPr="002B0DAA">
        <w:rPr>
          <w:rFonts w:ascii="Times New Roman" w:hAnsi="Times New Roman" w:cs="Times New Roman"/>
          <w:sz w:val="28"/>
          <w:szCs w:val="28"/>
        </w:rPr>
        <w:t>я</w:t>
      </w:r>
      <w:r w:rsidR="00F468D2" w:rsidRPr="002B0DAA">
        <w:rPr>
          <w:rFonts w:ascii="Times New Roman" w:hAnsi="Times New Roman" w:cs="Times New Roman"/>
          <w:sz w:val="28"/>
          <w:szCs w:val="28"/>
        </w:rPr>
        <w:t xml:space="preserve"> выборов и референдумов в Приднестровской Молдавской </w:t>
      </w:r>
      <w:r w:rsidRPr="002B0DAA">
        <w:rPr>
          <w:rFonts w:ascii="Times New Roman" w:hAnsi="Times New Roman" w:cs="Times New Roman"/>
          <w:sz w:val="28"/>
          <w:szCs w:val="28"/>
        </w:rPr>
        <w:t>Р</w:t>
      </w:r>
      <w:r w:rsidR="00F468D2" w:rsidRPr="002B0DAA">
        <w:rPr>
          <w:rFonts w:ascii="Times New Roman" w:hAnsi="Times New Roman" w:cs="Times New Roman"/>
          <w:sz w:val="28"/>
          <w:szCs w:val="28"/>
        </w:rPr>
        <w:t>еспублик</w:t>
      </w:r>
      <w:r w:rsidRPr="002B0DAA">
        <w:rPr>
          <w:rFonts w:ascii="Times New Roman" w:hAnsi="Times New Roman" w:cs="Times New Roman"/>
          <w:sz w:val="28"/>
          <w:szCs w:val="28"/>
        </w:rPr>
        <w:t>е</w:t>
      </w:r>
      <w:r w:rsidR="00F77084" w:rsidRPr="002B0DAA">
        <w:rPr>
          <w:rFonts w:ascii="Times New Roman" w:hAnsi="Times New Roman" w:cs="Times New Roman"/>
          <w:sz w:val="28"/>
          <w:szCs w:val="28"/>
        </w:rPr>
        <w:t>;</w:t>
      </w:r>
    </w:p>
    <w:p w:rsidR="00C076B5" w:rsidRPr="002B0DAA" w:rsidRDefault="006637F2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2) </w:t>
      </w:r>
      <w:r w:rsidR="00C076B5" w:rsidRPr="002B0DAA">
        <w:rPr>
          <w:rFonts w:ascii="Times New Roman" w:hAnsi="Times New Roman" w:cs="Times New Roman"/>
          <w:sz w:val="28"/>
          <w:szCs w:val="28"/>
        </w:rPr>
        <w:t>«Путь добровольца. Как развивается волонтёрское движение в Приднестровье?»</w:t>
      </w:r>
      <w:r w:rsidR="00E91FA2" w:rsidRPr="002B0DAA">
        <w:rPr>
          <w:rFonts w:ascii="Times New Roman" w:hAnsi="Times New Roman" w:cs="Times New Roman"/>
          <w:sz w:val="28"/>
          <w:szCs w:val="28"/>
        </w:rPr>
        <w:t>;</w:t>
      </w:r>
    </w:p>
    <w:p w:rsidR="00F468D2" w:rsidRPr="002B0DAA" w:rsidRDefault="006637F2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3)</w:t>
      </w:r>
      <w:r w:rsidR="00C076B5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8C4EE7" w:rsidRPr="002B0DAA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3537E6" w:rsidRPr="002B0DAA">
        <w:rPr>
          <w:rFonts w:ascii="Times New Roman" w:hAnsi="Times New Roman" w:cs="Times New Roman"/>
          <w:sz w:val="28"/>
          <w:szCs w:val="28"/>
        </w:rPr>
        <w:t>эффективного распределения времени</w:t>
      </w:r>
      <w:r w:rsidR="008C4EE7" w:rsidRPr="002B0DAA">
        <w:rPr>
          <w:rFonts w:ascii="Times New Roman" w:hAnsi="Times New Roman" w:cs="Times New Roman"/>
          <w:sz w:val="28"/>
          <w:szCs w:val="28"/>
        </w:rPr>
        <w:t xml:space="preserve"> и стратегии концентрации в работе и учебе»</w:t>
      </w:r>
      <w:r w:rsidR="00F77084" w:rsidRPr="002B0DAA">
        <w:rPr>
          <w:rFonts w:ascii="Times New Roman" w:hAnsi="Times New Roman" w:cs="Times New Roman"/>
          <w:sz w:val="28"/>
          <w:szCs w:val="28"/>
        </w:rPr>
        <w:t>;</w:t>
      </w:r>
    </w:p>
    <w:p w:rsidR="007B647E" w:rsidRPr="002B0DAA" w:rsidRDefault="006637F2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4) </w:t>
      </w:r>
      <w:r w:rsidR="00D753B3" w:rsidRPr="002B0DAA">
        <w:rPr>
          <w:rFonts w:ascii="Times New Roman" w:hAnsi="Times New Roman" w:cs="Times New Roman"/>
          <w:sz w:val="28"/>
          <w:szCs w:val="28"/>
        </w:rPr>
        <w:t>«История возникновения и развития в мире первых электоральных процессов»;</w:t>
      </w:r>
    </w:p>
    <w:p w:rsidR="00C076B5" w:rsidRPr="002B0DAA" w:rsidRDefault="008D4802" w:rsidP="00D75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5)</w:t>
      </w:r>
      <w:r w:rsidR="00C076B5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D753B3" w:rsidRPr="002B0DAA">
        <w:rPr>
          <w:rFonts w:ascii="Times New Roman" w:hAnsi="Times New Roman" w:cs="Times New Roman"/>
          <w:sz w:val="28"/>
          <w:szCs w:val="28"/>
        </w:rPr>
        <w:t xml:space="preserve">«Основы избирательного права Приднестровской Молдавской Республики»; </w:t>
      </w:r>
    </w:p>
    <w:p w:rsidR="00E91FA2" w:rsidRPr="002B0DAA" w:rsidRDefault="0055417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6)</w:t>
      </w:r>
      <w:r w:rsidR="00C076B5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Pr="002B0DAA">
        <w:rPr>
          <w:rFonts w:ascii="Times New Roman" w:hAnsi="Times New Roman" w:cs="Times New Roman"/>
          <w:sz w:val="28"/>
          <w:szCs w:val="28"/>
        </w:rPr>
        <w:t>«О</w:t>
      </w:r>
      <w:r w:rsidR="00C076B5" w:rsidRPr="002B0DAA">
        <w:rPr>
          <w:rFonts w:ascii="Times New Roman" w:hAnsi="Times New Roman" w:cs="Times New Roman"/>
          <w:sz w:val="28"/>
          <w:szCs w:val="28"/>
        </w:rPr>
        <w:t>собенност</w:t>
      </w:r>
      <w:r w:rsidRPr="002B0DAA">
        <w:rPr>
          <w:rFonts w:ascii="Times New Roman" w:hAnsi="Times New Roman" w:cs="Times New Roman"/>
          <w:sz w:val="28"/>
          <w:szCs w:val="28"/>
        </w:rPr>
        <w:t>и</w:t>
      </w:r>
      <w:r w:rsidR="00C076B5" w:rsidRPr="002B0DAA">
        <w:rPr>
          <w:rFonts w:ascii="Times New Roman" w:hAnsi="Times New Roman" w:cs="Times New Roman"/>
          <w:sz w:val="28"/>
          <w:szCs w:val="28"/>
        </w:rPr>
        <w:t xml:space="preserve"> избирательных систем зарубежных стран</w:t>
      </w:r>
      <w:r w:rsidRPr="002B0DAA">
        <w:rPr>
          <w:rFonts w:ascii="Times New Roman" w:hAnsi="Times New Roman" w:cs="Times New Roman"/>
          <w:sz w:val="28"/>
          <w:szCs w:val="28"/>
        </w:rPr>
        <w:t>»</w:t>
      </w:r>
      <w:r w:rsidR="00045948" w:rsidRPr="002B0DAA">
        <w:rPr>
          <w:rFonts w:ascii="Times New Roman" w:hAnsi="Times New Roman" w:cs="Times New Roman"/>
          <w:sz w:val="28"/>
          <w:szCs w:val="28"/>
          <w:lang w:val="sk-SK"/>
        </w:rPr>
        <w:t>;</w:t>
      </w:r>
    </w:p>
    <w:p w:rsidR="004A5342" w:rsidRPr="002B0DAA" w:rsidRDefault="0055417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7)</w:t>
      </w:r>
      <w:r w:rsidR="004A5342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Pr="002B0DAA">
        <w:rPr>
          <w:rFonts w:ascii="Times New Roman" w:hAnsi="Times New Roman" w:cs="Times New Roman"/>
          <w:sz w:val="28"/>
          <w:szCs w:val="28"/>
        </w:rPr>
        <w:t>«О</w:t>
      </w:r>
      <w:r w:rsidR="004A5342" w:rsidRPr="002B0DAA">
        <w:rPr>
          <w:rFonts w:ascii="Times New Roman" w:hAnsi="Times New Roman" w:cs="Times New Roman"/>
          <w:sz w:val="28"/>
          <w:szCs w:val="28"/>
        </w:rPr>
        <w:t>снов</w:t>
      </w:r>
      <w:r w:rsidRPr="002B0DAA">
        <w:rPr>
          <w:rFonts w:ascii="Times New Roman" w:hAnsi="Times New Roman" w:cs="Times New Roman"/>
          <w:sz w:val="28"/>
          <w:szCs w:val="28"/>
        </w:rPr>
        <w:t>ы</w:t>
      </w:r>
      <w:r w:rsidR="004A5342" w:rsidRPr="002B0DAA">
        <w:rPr>
          <w:rFonts w:ascii="Times New Roman" w:hAnsi="Times New Roman" w:cs="Times New Roman"/>
          <w:sz w:val="28"/>
          <w:szCs w:val="28"/>
        </w:rPr>
        <w:t xml:space="preserve"> депутатской деятельности, деятельности </w:t>
      </w:r>
      <w:r w:rsidR="00467CA0" w:rsidRPr="002B0DAA"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</w:t>
      </w:r>
      <w:r w:rsidR="00B84817" w:rsidRPr="002B0DA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67CA0" w:rsidRPr="002B0DAA">
        <w:rPr>
          <w:rFonts w:ascii="Times New Roman" w:hAnsi="Times New Roman" w:cs="Times New Roman"/>
          <w:sz w:val="28"/>
          <w:szCs w:val="28"/>
        </w:rPr>
        <w:t>государственной</w:t>
      </w:r>
      <w:r w:rsidR="00B84817" w:rsidRPr="002B0DAA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2B0DAA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  <w:r w:rsidR="00045948" w:rsidRPr="002B0DAA">
        <w:rPr>
          <w:rFonts w:ascii="Times New Roman" w:hAnsi="Times New Roman" w:cs="Times New Roman"/>
          <w:sz w:val="28"/>
          <w:szCs w:val="28"/>
          <w:lang w:val="sk-SK"/>
        </w:rPr>
        <w:t>;</w:t>
      </w:r>
    </w:p>
    <w:p w:rsidR="007B647E" w:rsidRPr="002B0DAA" w:rsidRDefault="0055417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8)</w:t>
      </w:r>
      <w:r w:rsidR="007B647E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C73667" w:rsidRPr="002B0DAA">
        <w:rPr>
          <w:rFonts w:ascii="Times New Roman" w:hAnsi="Times New Roman" w:cs="Times New Roman"/>
          <w:sz w:val="28"/>
          <w:szCs w:val="28"/>
        </w:rPr>
        <w:t>«</w:t>
      </w:r>
      <w:r w:rsidR="00467CA0" w:rsidRPr="002B0DAA">
        <w:rPr>
          <w:rFonts w:ascii="Times New Roman" w:hAnsi="Times New Roman" w:cs="Times New Roman"/>
          <w:sz w:val="28"/>
          <w:szCs w:val="28"/>
        </w:rPr>
        <w:t xml:space="preserve">Основы деятельности исполнительных органов государственной </w:t>
      </w:r>
      <w:r w:rsidR="007B647E" w:rsidRPr="002B0DAA">
        <w:rPr>
          <w:rFonts w:ascii="Times New Roman" w:hAnsi="Times New Roman" w:cs="Times New Roman"/>
          <w:sz w:val="28"/>
          <w:szCs w:val="28"/>
        </w:rPr>
        <w:t>власти в Приднест</w:t>
      </w:r>
      <w:r w:rsidR="00045948" w:rsidRPr="002B0DAA">
        <w:rPr>
          <w:rFonts w:ascii="Times New Roman" w:hAnsi="Times New Roman" w:cs="Times New Roman"/>
          <w:sz w:val="28"/>
          <w:szCs w:val="28"/>
        </w:rPr>
        <w:t>ровской Молдавской Республике</w:t>
      </w:r>
      <w:r w:rsidRPr="002B0DAA">
        <w:rPr>
          <w:rFonts w:ascii="Times New Roman" w:hAnsi="Times New Roman" w:cs="Times New Roman"/>
          <w:sz w:val="28"/>
          <w:szCs w:val="28"/>
        </w:rPr>
        <w:t>»</w:t>
      </w:r>
      <w:r w:rsidR="00045948" w:rsidRPr="002B0DAA">
        <w:rPr>
          <w:rFonts w:ascii="Times New Roman" w:hAnsi="Times New Roman" w:cs="Times New Roman"/>
          <w:sz w:val="28"/>
          <w:szCs w:val="28"/>
          <w:lang w:val="sk-SK"/>
        </w:rPr>
        <w:t>;</w:t>
      </w:r>
    </w:p>
    <w:p w:rsidR="007B647E" w:rsidRPr="002B0DAA" w:rsidRDefault="005760D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="007B647E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Pr="002B0DAA">
        <w:rPr>
          <w:rFonts w:ascii="Times New Roman" w:hAnsi="Times New Roman" w:cs="Times New Roman"/>
          <w:sz w:val="28"/>
          <w:szCs w:val="28"/>
        </w:rPr>
        <w:t>«</w:t>
      </w:r>
      <w:r w:rsidR="000F4C13" w:rsidRPr="002B0DAA">
        <w:rPr>
          <w:rFonts w:ascii="Times New Roman" w:hAnsi="Times New Roman" w:cs="Times New Roman"/>
          <w:sz w:val="28"/>
          <w:szCs w:val="28"/>
        </w:rPr>
        <w:t>Основы деятельности судебных органов государственной власти в Приднестровской Молдавской Республике</w:t>
      </w:r>
      <w:r w:rsidRPr="002B0DAA">
        <w:rPr>
          <w:rFonts w:ascii="Times New Roman" w:hAnsi="Times New Roman" w:cs="Times New Roman"/>
          <w:sz w:val="28"/>
          <w:szCs w:val="28"/>
        </w:rPr>
        <w:t>»</w:t>
      </w:r>
      <w:r w:rsidR="007B647E" w:rsidRPr="002B0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3AA" w:rsidRPr="002B0DAA" w:rsidRDefault="00BC63AA" w:rsidP="00BC63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4. Сертификат о прохождении Школы молодого лидера</w:t>
      </w:r>
    </w:p>
    <w:p w:rsidR="00E91FA2" w:rsidRPr="002B0DAA" w:rsidRDefault="00BB4247" w:rsidP="00BB424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8.</w:t>
      </w:r>
      <w:r w:rsidR="00E91FA2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5C2C2E" w:rsidRPr="002B0DAA">
        <w:rPr>
          <w:rFonts w:ascii="Times New Roman" w:hAnsi="Times New Roman" w:cs="Times New Roman"/>
          <w:sz w:val="28"/>
          <w:szCs w:val="28"/>
        </w:rPr>
        <w:t>По окончании прохождения Школы молодого лидера</w:t>
      </w:r>
      <w:r w:rsidR="008A207F" w:rsidRPr="002B0DAA">
        <w:rPr>
          <w:rFonts w:ascii="Times New Roman" w:hAnsi="Times New Roman" w:cs="Times New Roman"/>
          <w:sz w:val="28"/>
          <w:szCs w:val="28"/>
        </w:rPr>
        <w:t xml:space="preserve"> и </w:t>
      </w:r>
      <w:r w:rsidR="00E96BF5" w:rsidRPr="002B0DAA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8A207F" w:rsidRPr="002B0DAA">
        <w:rPr>
          <w:rFonts w:ascii="Times New Roman" w:hAnsi="Times New Roman" w:cs="Times New Roman"/>
          <w:sz w:val="28"/>
          <w:szCs w:val="28"/>
        </w:rPr>
        <w:t>выполнения выпускной работы</w:t>
      </w:r>
      <w:r w:rsidR="007A2FC1" w:rsidRPr="002B0DAA">
        <w:rPr>
          <w:rFonts w:ascii="Times New Roman" w:hAnsi="Times New Roman" w:cs="Times New Roman"/>
          <w:sz w:val="28"/>
          <w:szCs w:val="28"/>
        </w:rPr>
        <w:t>, указанной в пункте 9 настоящего Положения,</w:t>
      </w:r>
      <w:r w:rsidR="008A207F" w:rsidRPr="002B0DAA">
        <w:rPr>
          <w:rFonts w:ascii="Times New Roman" w:hAnsi="Times New Roman" w:cs="Times New Roman"/>
          <w:sz w:val="28"/>
          <w:szCs w:val="28"/>
        </w:rPr>
        <w:t xml:space="preserve"> участники получают </w:t>
      </w:r>
      <w:r w:rsidR="0096546B" w:rsidRPr="002B0DAA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BC63AA" w:rsidRPr="002B0DAA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96546B" w:rsidRPr="002B0DAA">
        <w:rPr>
          <w:rFonts w:ascii="Times New Roman" w:hAnsi="Times New Roman" w:cs="Times New Roman"/>
          <w:sz w:val="28"/>
          <w:szCs w:val="28"/>
        </w:rPr>
        <w:t>Школы молодого лидера</w:t>
      </w:r>
      <w:r w:rsidR="007A2FC1" w:rsidRPr="002B0DAA">
        <w:rPr>
          <w:rFonts w:ascii="Times New Roman" w:hAnsi="Times New Roman" w:cs="Times New Roman"/>
          <w:sz w:val="28"/>
          <w:szCs w:val="28"/>
        </w:rPr>
        <w:t>.</w:t>
      </w:r>
      <w:r w:rsidR="0096546B" w:rsidRPr="002B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C1" w:rsidRPr="002B0DAA" w:rsidRDefault="007A2FC1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9.</w:t>
      </w:r>
      <w:r w:rsidR="00E91FA2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Pr="002B0DAA">
        <w:rPr>
          <w:rFonts w:ascii="Times New Roman" w:hAnsi="Times New Roman" w:cs="Times New Roman"/>
          <w:sz w:val="28"/>
          <w:szCs w:val="28"/>
        </w:rPr>
        <w:t xml:space="preserve">Выпускная работа участника Школы молодого лидера включает в себя следующие задания: </w:t>
      </w:r>
    </w:p>
    <w:p w:rsidR="00E91FA2" w:rsidRPr="002B0DAA" w:rsidRDefault="007A2FC1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а) п</w:t>
      </w:r>
      <w:r w:rsidR="00E91FA2" w:rsidRPr="002B0DAA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2B0DAA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E91FA2" w:rsidRPr="002B0DAA">
        <w:rPr>
          <w:rFonts w:ascii="Times New Roman" w:hAnsi="Times New Roman" w:cs="Times New Roman"/>
          <w:sz w:val="28"/>
          <w:szCs w:val="28"/>
        </w:rPr>
        <w:t xml:space="preserve">анкетирования среди учащихся </w:t>
      </w:r>
      <w:r w:rsidR="00E91FA2" w:rsidRPr="002B0DAA">
        <w:rPr>
          <w:rFonts w:ascii="Times New Roman" w:hAnsi="Times New Roman" w:cs="Times New Roman"/>
          <w:sz w:val="28"/>
          <w:szCs w:val="28"/>
          <w:lang w:val="sk-SK"/>
        </w:rPr>
        <w:t>старших классов организаций общего образования, средних специальных и высших учебных заведений</w:t>
      </w:r>
      <w:r w:rsidR="00C62974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7B248E" w:rsidRPr="002B0DAA">
        <w:rPr>
          <w:rFonts w:ascii="Times New Roman" w:hAnsi="Times New Roman" w:cs="Times New Roman"/>
          <w:sz w:val="28"/>
          <w:szCs w:val="28"/>
        </w:rPr>
        <w:t xml:space="preserve">по вопросам согласно Приложению № </w:t>
      </w:r>
      <w:r w:rsidR="003537E6" w:rsidRPr="002B0DAA">
        <w:rPr>
          <w:rFonts w:ascii="Times New Roman" w:hAnsi="Times New Roman" w:cs="Times New Roman"/>
          <w:sz w:val="28"/>
          <w:szCs w:val="28"/>
        </w:rPr>
        <w:t>3</w:t>
      </w:r>
      <w:r w:rsidR="002F1074">
        <w:rPr>
          <w:rFonts w:ascii="Times New Roman" w:hAnsi="Times New Roman" w:cs="Times New Roman"/>
          <w:sz w:val="28"/>
          <w:szCs w:val="28"/>
        </w:rPr>
        <w:t>*</w:t>
      </w:r>
      <w:r w:rsidR="007B248E" w:rsidRPr="002B0DA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12780B" w:rsidRPr="002B0DAA">
        <w:rPr>
          <w:rFonts w:ascii="Times New Roman" w:hAnsi="Times New Roman" w:cs="Times New Roman"/>
          <w:sz w:val="28"/>
          <w:szCs w:val="28"/>
        </w:rPr>
        <w:t xml:space="preserve">. Проведение анкетирования должно сопровождаться информированием респондентов </w:t>
      </w:r>
      <w:r w:rsidR="005E498B" w:rsidRPr="002B0DAA">
        <w:rPr>
          <w:rFonts w:ascii="Times New Roman" w:hAnsi="Times New Roman" w:cs="Times New Roman"/>
          <w:sz w:val="28"/>
          <w:szCs w:val="28"/>
        </w:rPr>
        <w:t xml:space="preserve">об основах избирательного права и истории выборов и референдумов в Приднестровье. </w:t>
      </w:r>
      <w:r w:rsidR="00E91FA2" w:rsidRPr="002B0DAA">
        <w:rPr>
          <w:rFonts w:ascii="Times New Roman" w:hAnsi="Times New Roman" w:cs="Times New Roman"/>
          <w:sz w:val="28"/>
          <w:szCs w:val="28"/>
        </w:rPr>
        <w:t xml:space="preserve">Необходимый материал для проведения анкетирования предоставляется Центральной избирательной комиссией </w:t>
      </w:r>
      <w:r w:rsidR="007B248E" w:rsidRPr="002B0DA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381CB4" w:rsidRPr="002B0DAA">
        <w:rPr>
          <w:rFonts w:ascii="Times New Roman" w:hAnsi="Times New Roman" w:cs="Times New Roman"/>
          <w:sz w:val="28"/>
          <w:szCs w:val="28"/>
        </w:rPr>
        <w:t xml:space="preserve">. Минимальное количество опрошенных респондентов </w:t>
      </w:r>
      <w:r w:rsidR="00C62974" w:rsidRPr="002B0DAA">
        <w:rPr>
          <w:rFonts w:ascii="Times New Roman" w:hAnsi="Times New Roman" w:cs="Times New Roman"/>
          <w:sz w:val="28"/>
          <w:szCs w:val="28"/>
        </w:rPr>
        <w:t>–</w:t>
      </w:r>
      <w:r w:rsidR="00381CB4" w:rsidRPr="002B0DAA">
        <w:rPr>
          <w:rFonts w:ascii="Times New Roman" w:hAnsi="Times New Roman" w:cs="Times New Roman"/>
          <w:sz w:val="28"/>
          <w:szCs w:val="28"/>
        </w:rPr>
        <w:t xml:space="preserve"> 15</w:t>
      </w:r>
      <w:r w:rsidR="00E91FA2" w:rsidRPr="002B0DAA">
        <w:rPr>
          <w:rFonts w:ascii="Times New Roman" w:hAnsi="Times New Roman" w:cs="Times New Roman"/>
          <w:sz w:val="28"/>
          <w:szCs w:val="28"/>
        </w:rPr>
        <w:t>;</w:t>
      </w:r>
    </w:p>
    <w:p w:rsidR="00A750C1" w:rsidRPr="002B0DAA" w:rsidRDefault="007B248E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б) н</w:t>
      </w:r>
      <w:r w:rsidR="00E91FA2" w:rsidRPr="002B0DAA">
        <w:rPr>
          <w:rFonts w:ascii="Times New Roman" w:hAnsi="Times New Roman" w:cs="Times New Roman"/>
          <w:sz w:val="28"/>
          <w:szCs w:val="28"/>
        </w:rPr>
        <w:t>аписание реферата на электоральную тематику</w:t>
      </w:r>
      <w:r w:rsidR="00CC012B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E75A91" w:rsidRPr="002B0DAA">
        <w:rPr>
          <w:rFonts w:ascii="Times New Roman" w:hAnsi="Times New Roman" w:cs="Times New Roman"/>
          <w:sz w:val="28"/>
          <w:szCs w:val="28"/>
        </w:rPr>
        <w:t xml:space="preserve">по одной из тем </w:t>
      </w:r>
      <w:r w:rsidR="00C83121" w:rsidRPr="002B0DAA">
        <w:rPr>
          <w:rFonts w:ascii="Times New Roman" w:hAnsi="Times New Roman" w:cs="Times New Roman"/>
          <w:sz w:val="28"/>
          <w:szCs w:val="28"/>
        </w:rPr>
        <w:t xml:space="preserve">и </w:t>
      </w:r>
      <w:r w:rsidR="00E75A91" w:rsidRPr="002B0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012B" w:rsidRPr="002B0DAA">
        <w:rPr>
          <w:rFonts w:ascii="Times New Roman" w:hAnsi="Times New Roman" w:cs="Times New Roman"/>
          <w:sz w:val="28"/>
          <w:szCs w:val="28"/>
        </w:rPr>
        <w:t>требованиям</w:t>
      </w:r>
      <w:r w:rsidR="00E75A91" w:rsidRPr="002B0DAA">
        <w:rPr>
          <w:rFonts w:ascii="Times New Roman" w:hAnsi="Times New Roman" w:cs="Times New Roman"/>
          <w:sz w:val="28"/>
          <w:szCs w:val="28"/>
        </w:rPr>
        <w:t>и</w:t>
      </w:r>
      <w:r w:rsidR="00CC012B" w:rsidRPr="002B0DAA">
        <w:rPr>
          <w:rFonts w:ascii="Times New Roman" w:hAnsi="Times New Roman" w:cs="Times New Roman"/>
          <w:sz w:val="28"/>
          <w:szCs w:val="28"/>
        </w:rPr>
        <w:t>, указанным</w:t>
      </w:r>
      <w:r w:rsidR="00E75A91" w:rsidRPr="002B0DAA">
        <w:rPr>
          <w:rFonts w:ascii="Times New Roman" w:hAnsi="Times New Roman" w:cs="Times New Roman"/>
          <w:sz w:val="28"/>
          <w:szCs w:val="28"/>
        </w:rPr>
        <w:t>и</w:t>
      </w:r>
      <w:r w:rsidR="00CC012B" w:rsidRPr="002B0DAA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3537E6" w:rsidRPr="002B0DAA">
        <w:rPr>
          <w:rFonts w:ascii="Times New Roman" w:hAnsi="Times New Roman" w:cs="Times New Roman"/>
          <w:sz w:val="28"/>
          <w:szCs w:val="28"/>
        </w:rPr>
        <w:t>4</w:t>
      </w:r>
      <w:r w:rsidR="00CC012B" w:rsidRPr="002B0DA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CC012B" w:rsidRPr="002B0DAA">
        <w:rPr>
          <w:rFonts w:ascii="Times New Roman" w:hAnsi="Times New Roman" w:cs="Times New Roman"/>
          <w:sz w:val="28"/>
          <w:szCs w:val="28"/>
        </w:rPr>
        <w:t>О</w:t>
      </w:r>
      <w:r w:rsidR="00A750C1" w:rsidRPr="002B0DAA">
        <w:rPr>
          <w:rFonts w:ascii="Times New Roman" w:hAnsi="Times New Roman" w:cs="Times New Roman"/>
          <w:sz w:val="28"/>
          <w:szCs w:val="28"/>
        </w:rPr>
        <w:t>ригинальность</w:t>
      </w:r>
      <w:r w:rsidRPr="002B0DAA">
        <w:rPr>
          <w:rFonts w:ascii="Times New Roman" w:hAnsi="Times New Roman" w:cs="Times New Roman"/>
          <w:sz w:val="28"/>
          <w:szCs w:val="28"/>
        </w:rPr>
        <w:t xml:space="preserve"> реферата</w:t>
      </w:r>
      <w:r w:rsidR="00A750C1" w:rsidRPr="002B0DAA">
        <w:rPr>
          <w:rFonts w:ascii="Times New Roman" w:hAnsi="Times New Roman" w:cs="Times New Roman"/>
          <w:sz w:val="28"/>
          <w:szCs w:val="28"/>
        </w:rPr>
        <w:t xml:space="preserve"> должна составлять не менее 60</w:t>
      </w:r>
      <w:r w:rsidR="003537E6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A750C1" w:rsidRPr="002B0DAA">
        <w:rPr>
          <w:rFonts w:ascii="Times New Roman" w:hAnsi="Times New Roman" w:cs="Times New Roman"/>
          <w:sz w:val="28"/>
          <w:szCs w:val="28"/>
        </w:rPr>
        <w:t>%.</w:t>
      </w:r>
    </w:p>
    <w:p w:rsidR="008A207F" w:rsidRPr="002B0DAA" w:rsidRDefault="007B248E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10. </w:t>
      </w:r>
      <w:r w:rsidR="008A207F" w:rsidRPr="002B0DAA">
        <w:rPr>
          <w:rFonts w:ascii="Times New Roman" w:hAnsi="Times New Roman" w:cs="Times New Roman"/>
          <w:sz w:val="28"/>
          <w:szCs w:val="28"/>
        </w:rPr>
        <w:t xml:space="preserve">Выпускная работа участника Школы молодого лидера представляется </w:t>
      </w:r>
      <w:r w:rsidR="00DF43C0" w:rsidRPr="002B0DAA">
        <w:rPr>
          <w:rFonts w:ascii="Times New Roman" w:hAnsi="Times New Roman" w:cs="Times New Roman"/>
          <w:sz w:val="28"/>
          <w:szCs w:val="28"/>
        </w:rPr>
        <w:t>в адрес Центральной избирательной комиссии Приднестровской Молдавской Республики</w:t>
      </w:r>
      <w:r w:rsidR="00FA0C71" w:rsidRPr="002B0DAA">
        <w:rPr>
          <w:rFonts w:ascii="Times New Roman" w:hAnsi="Times New Roman" w:cs="Times New Roman"/>
          <w:sz w:val="28"/>
          <w:szCs w:val="28"/>
        </w:rPr>
        <w:t>.</w:t>
      </w:r>
      <w:r w:rsidR="00D87455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FA0C71" w:rsidRPr="002B0DAA">
        <w:rPr>
          <w:rFonts w:ascii="Times New Roman" w:hAnsi="Times New Roman" w:cs="Times New Roman"/>
          <w:sz w:val="28"/>
          <w:szCs w:val="28"/>
        </w:rPr>
        <w:t>З</w:t>
      </w:r>
      <w:r w:rsidR="009424CA" w:rsidRPr="002B0DAA">
        <w:rPr>
          <w:rFonts w:ascii="Times New Roman" w:hAnsi="Times New Roman" w:cs="Times New Roman"/>
          <w:sz w:val="28"/>
          <w:szCs w:val="28"/>
        </w:rPr>
        <w:t>аполненные анкеты пред</w:t>
      </w:r>
      <w:r w:rsidR="00D87455" w:rsidRPr="002B0DAA">
        <w:rPr>
          <w:rFonts w:ascii="Times New Roman" w:hAnsi="Times New Roman" w:cs="Times New Roman"/>
          <w:sz w:val="28"/>
          <w:szCs w:val="28"/>
        </w:rPr>
        <w:t xml:space="preserve">ставляются по адресу: </w:t>
      </w:r>
      <w:r w:rsidR="00D87455" w:rsidRPr="002B0DAA">
        <w:rPr>
          <w:rFonts w:ascii="Times New Roman" w:hAnsi="Times New Roman" w:cs="Times New Roman"/>
          <w:b/>
          <w:sz w:val="28"/>
          <w:szCs w:val="28"/>
        </w:rPr>
        <w:t>г. Тирасполь, ул. Шевченко, д. 12В</w:t>
      </w:r>
      <w:r w:rsidR="00D87455" w:rsidRPr="002B0DAA">
        <w:rPr>
          <w:rFonts w:ascii="Times New Roman" w:hAnsi="Times New Roman" w:cs="Times New Roman"/>
          <w:sz w:val="28"/>
          <w:szCs w:val="28"/>
        </w:rPr>
        <w:t xml:space="preserve">; реферат направляется в электронном виде формате </w:t>
      </w:r>
      <w:r w:rsidR="00A66F98" w:rsidRPr="002B0DA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66F98" w:rsidRPr="002B0DAA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r w:rsidR="00A66F98" w:rsidRPr="002B0DAA">
        <w:rPr>
          <w:rFonts w:ascii="Times New Roman" w:hAnsi="Times New Roman" w:cs="Times New Roman"/>
          <w:b/>
          <w:sz w:val="28"/>
          <w:szCs w:val="28"/>
        </w:rPr>
        <w:t>izbircom@cikpmr.com</w:t>
      </w:r>
      <w:r w:rsidR="00A66F98" w:rsidRPr="002B0DAA">
        <w:rPr>
          <w:rFonts w:ascii="Times New Roman" w:hAnsi="Times New Roman" w:cs="Times New Roman"/>
          <w:sz w:val="28"/>
          <w:szCs w:val="28"/>
        </w:rPr>
        <w:t>.</w:t>
      </w:r>
      <w:r w:rsidR="00D87455" w:rsidRPr="002B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0B" w:rsidRPr="002B0DAA" w:rsidRDefault="0012780B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11. Проверка и оценка выпускной работы осуществляется в срок не более 10 (десяти) рабочих дней с момента сдачи работы.</w:t>
      </w:r>
    </w:p>
    <w:p w:rsidR="00381CB4" w:rsidRPr="002B0DAA" w:rsidRDefault="00BC63AA" w:rsidP="00BC63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5.</w:t>
      </w:r>
      <w:r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381CB4" w:rsidRPr="002B0DAA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2E05C0" w:rsidRPr="002B0DAA" w:rsidRDefault="003537E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12. </w:t>
      </w:r>
      <w:r w:rsidR="00A750C1" w:rsidRPr="002B0DAA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информации по вопросам участия в Школе молодого </w:t>
      </w:r>
      <w:r w:rsidR="00BC63AA" w:rsidRPr="002B0DAA">
        <w:rPr>
          <w:rFonts w:ascii="Times New Roman" w:hAnsi="Times New Roman" w:cs="Times New Roman"/>
          <w:sz w:val="28"/>
          <w:szCs w:val="28"/>
        </w:rPr>
        <w:t>л</w:t>
      </w:r>
      <w:r w:rsidR="00A750C1" w:rsidRPr="002B0DAA">
        <w:rPr>
          <w:rFonts w:ascii="Times New Roman" w:hAnsi="Times New Roman" w:cs="Times New Roman"/>
          <w:sz w:val="28"/>
          <w:szCs w:val="28"/>
        </w:rPr>
        <w:t xml:space="preserve">идера можно обратиться по контактному </w:t>
      </w:r>
      <w:r w:rsidR="008750E9">
        <w:rPr>
          <w:rFonts w:ascii="Times New Roman" w:hAnsi="Times New Roman" w:cs="Times New Roman"/>
          <w:sz w:val="28"/>
          <w:szCs w:val="28"/>
        </w:rPr>
        <w:t>номеру телефона</w:t>
      </w:r>
      <w:r w:rsidR="00A750C1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A750C1" w:rsidRPr="008750E9">
        <w:rPr>
          <w:rFonts w:ascii="Times New Roman" w:hAnsi="Times New Roman" w:cs="Times New Roman"/>
          <w:b/>
          <w:sz w:val="28"/>
          <w:szCs w:val="28"/>
        </w:rPr>
        <w:t>0(533) 5</w:t>
      </w:r>
      <w:r w:rsidR="008750E9" w:rsidRPr="008750E9">
        <w:rPr>
          <w:rFonts w:ascii="Times New Roman" w:hAnsi="Times New Roman" w:cs="Times New Roman"/>
          <w:b/>
          <w:sz w:val="28"/>
          <w:szCs w:val="28"/>
        </w:rPr>
        <w:t>6</w:t>
      </w:r>
      <w:r w:rsidR="00A750C1" w:rsidRPr="008750E9">
        <w:rPr>
          <w:rFonts w:ascii="Times New Roman" w:hAnsi="Times New Roman" w:cs="Times New Roman"/>
          <w:b/>
          <w:sz w:val="28"/>
          <w:szCs w:val="28"/>
        </w:rPr>
        <w:t>6</w:t>
      </w:r>
      <w:r w:rsidR="008750E9" w:rsidRPr="008750E9">
        <w:rPr>
          <w:rFonts w:ascii="Times New Roman" w:hAnsi="Times New Roman" w:cs="Times New Roman"/>
          <w:b/>
          <w:sz w:val="28"/>
          <w:szCs w:val="28"/>
        </w:rPr>
        <w:t>6</w:t>
      </w:r>
      <w:r w:rsidR="00A750C1" w:rsidRPr="008750E9">
        <w:rPr>
          <w:rFonts w:ascii="Times New Roman" w:hAnsi="Times New Roman" w:cs="Times New Roman"/>
          <w:b/>
          <w:sz w:val="28"/>
          <w:szCs w:val="28"/>
        </w:rPr>
        <w:t>2</w:t>
      </w:r>
      <w:r w:rsidR="00A750C1" w:rsidRPr="002B0DAA">
        <w:rPr>
          <w:rFonts w:ascii="Times New Roman" w:hAnsi="Times New Roman" w:cs="Times New Roman"/>
          <w:sz w:val="28"/>
          <w:szCs w:val="28"/>
        </w:rPr>
        <w:t xml:space="preserve"> или задать свой вопрос по электронной почте </w:t>
      </w:r>
      <w:hyperlink r:id="rId9" w:history="1">
        <w:r w:rsidR="00A750C1" w:rsidRPr="008750E9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mik</w:t>
        </w:r>
        <w:r w:rsidR="00A750C1" w:rsidRPr="008750E9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="00A750C1" w:rsidRPr="008750E9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pmr</w:t>
        </w:r>
        <w:r w:rsidR="00A750C1" w:rsidRPr="008750E9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A750C1" w:rsidRPr="008750E9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A750C1" w:rsidRPr="008750E9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A750C1" w:rsidRPr="008750E9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A750C1" w:rsidRPr="002B0DAA">
        <w:rPr>
          <w:rFonts w:ascii="Times New Roman" w:hAnsi="Times New Roman" w:cs="Times New Roman"/>
          <w:sz w:val="28"/>
          <w:szCs w:val="28"/>
        </w:rPr>
        <w:t>.</w:t>
      </w:r>
    </w:p>
    <w:p w:rsidR="00295946" w:rsidRPr="00423FA7" w:rsidRDefault="002F1074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A7">
        <w:rPr>
          <w:rFonts w:ascii="Times New Roman" w:hAnsi="Times New Roman" w:cs="Times New Roman"/>
          <w:sz w:val="28"/>
          <w:szCs w:val="28"/>
        </w:rPr>
        <w:t>*</w:t>
      </w:r>
      <w:r w:rsidR="00423FA7">
        <w:rPr>
          <w:rFonts w:ascii="Times New Roman" w:hAnsi="Times New Roman" w:cs="Times New Roman"/>
          <w:sz w:val="28"/>
          <w:szCs w:val="28"/>
        </w:rPr>
        <w:t xml:space="preserve">- </w:t>
      </w:r>
      <w:r w:rsidRPr="00423FA7">
        <w:rPr>
          <w:rFonts w:ascii="Times New Roman" w:hAnsi="Times New Roman" w:cs="Times New Roman"/>
          <w:sz w:val="28"/>
          <w:szCs w:val="28"/>
        </w:rPr>
        <w:t>не для печати</w:t>
      </w: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FBF" w:rsidRPr="00DE2ECE" w:rsidRDefault="00214FBF" w:rsidP="00214FBF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</w:t>
      </w:r>
      <w:r w:rsidRPr="00DE2ECE">
        <w:rPr>
          <w:rFonts w:ascii="Times New Roman" w:hAnsi="Times New Roman" w:cs="Times New Roman"/>
        </w:rPr>
        <w:t xml:space="preserve">к Положению 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о просветительском проекте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«Школа молодого лидера»</w:t>
      </w:r>
    </w:p>
    <w:p w:rsidR="005E498B" w:rsidRPr="002B0DAA" w:rsidRDefault="005E498B" w:rsidP="00BB424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498B" w:rsidRPr="002B0DAA" w:rsidRDefault="005E498B" w:rsidP="00BB424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498B" w:rsidRPr="002B0DAA" w:rsidRDefault="005E498B" w:rsidP="00BB42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946" w:rsidRPr="002B0DAA" w:rsidRDefault="005E498B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87012" w:rsidRPr="002B0DAA" w:rsidRDefault="000135DF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87012" w:rsidRPr="002B0DAA">
        <w:rPr>
          <w:rFonts w:ascii="Times New Roman" w:hAnsi="Times New Roman" w:cs="Times New Roman"/>
          <w:b/>
          <w:sz w:val="28"/>
          <w:szCs w:val="28"/>
        </w:rPr>
        <w:t xml:space="preserve">просветительском проекте </w:t>
      </w:r>
    </w:p>
    <w:p w:rsidR="000135DF" w:rsidRPr="002B0DAA" w:rsidRDefault="000135DF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«Школа молодого лидера»</w:t>
      </w:r>
    </w:p>
    <w:p w:rsidR="004628A1" w:rsidRPr="002B0DAA" w:rsidRDefault="004628A1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0"/>
        <w:gridCol w:w="1521"/>
        <w:gridCol w:w="2948"/>
        <w:gridCol w:w="2546"/>
      </w:tblGrid>
      <w:tr w:rsidR="002B0DAA" w:rsidRPr="002B0DAA" w:rsidTr="00C62974">
        <w:trPr>
          <w:trHeight w:val="1042"/>
        </w:trPr>
        <w:tc>
          <w:tcPr>
            <w:tcW w:w="3496" w:type="dxa"/>
          </w:tcPr>
          <w:p w:rsidR="00C62974" w:rsidRPr="002B0DAA" w:rsidRDefault="00C62974" w:rsidP="006D177E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C62974" w:rsidRPr="002B0DAA" w:rsidRDefault="00C62974" w:rsidP="006D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304" w:type="dxa"/>
          </w:tcPr>
          <w:p w:rsidR="00C62974" w:rsidRPr="002B0DAA" w:rsidRDefault="00C62974" w:rsidP="006D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93" w:type="dxa"/>
          </w:tcPr>
          <w:p w:rsidR="00C62974" w:rsidRPr="002B0DAA" w:rsidRDefault="00C62974" w:rsidP="006D177E">
            <w:pPr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</w:t>
            </w:r>
            <w:r w:rsidR="00F2751D" w:rsidRPr="002B0DAA">
              <w:rPr>
                <w:rFonts w:ascii="Times New Roman" w:hAnsi="Times New Roman" w:cs="Times New Roman"/>
                <w:sz w:val="28"/>
                <w:szCs w:val="28"/>
              </w:rPr>
              <w:t>заведения, класса</w:t>
            </w: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 xml:space="preserve"> (курса/</w:t>
            </w:r>
            <w:r w:rsidR="00F2751D" w:rsidRPr="002B0DAA">
              <w:rPr>
                <w:rFonts w:ascii="Times New Roman" w:hAnsi="Times New Roman" w:cs="Times New Roman"/>
                <w:sz w:val="28"/>
                <w:szCs w:val="28"/>
              </w:rPr>
              <w:t>группы)</w:t>
            </w:r>
          </w:p>
        </w:tc>
      </w:tr>
      <w:tr w:rsidR="002B0DAA" w:rsidRPr="002B0DAA" w:rsidTr="00C62974">
        <w:trPr>
          <w:trHeight w:val="592"/>
        </w:trPr>
        <w:tc>
          <w:tcPr>
            <w:tcW w:w="3496" w:type="dxa"/>
          </w:tcPr>
          <w:p w:rsidR="00C62974" w:rsidRPr="002B0DAA" w:rsidRDefault="00C6297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974" w:rsidRPr="002B0DAA" w:rsidRDefault="00C6297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62974" w:rsidRPr="002B0DAA" w:rsidRDefault="00C6297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2974" w:rsidRPr="002B0DAA" w:rsidRDefault="00C6297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1CF" w:rsidRPr="002B0DAA" w:rsidRDefault="000135DF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На</w:t>
      </w:r>
      <w:r w:rsidR="00DA2304" w:rsidRPr="002B0DAA">
        <w:rPr>
          <w:rFonts w:ascii="Times New Roman" w:hAnsi="Times New Roman" w:cs="Times New Roman"/>
          <w:sz w:val="28"/>
          <w:szCs w:val="28"/>
        </w:rPr>
        <w:t>стоящей заявкой подтверждается, что участник ознакомлен</w:t>
      </w:r>
      <w:r w:rsidRPr="002B0DAA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9E4A67" w:rsidRPr="002B0DAA">
        <w:rPr>
          <w:rFonts w:ascii="Times New Roman" w:hAnsi="Times New Roman" w:cs="Times New Roman"/>
          <w:sz w:val="28"/>
          <w:szCs w:val="28"/>
        </w:rPr>
        <w:t>просветительско</w:t>
      </w:r>
      <w:r w:rsidR="008750E9">
        <w:rPr>
          <w:rFonts w:ascii="Times New Roman" w:hAnsi="Times New Roman" w:cs="Times New Roman"/>
          <w:sz w:val="28"/>
          <w:szCs w:val="28"/>
        </w:rPr>
        <w:t>м</w:t>
      </w:r>
      <w:r w:rsidR="009E4A67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CA71CF" w:rsidRPr="002B0DAA">
        <w:rPr>
          <w:rFonts w:ascii="Times New Roman" w:hAnsi="Times New Roman" w:cs="Times New Roman"/>
          <w:sz w:val="28"/>
          <w:szCs w:val="28"/>
        </w:rPr>
        <w:t>проект</w:t>
      </w:r>
      <w:r w:rsidR="008750E9">
        <w:rPr>
          <w:rFonts w:ascii="Times New Roman" w:hAnsi="Times New Roman" w:cs="Times New Roman"/>
          <w:sz w:val="28"/>
          <w:szCs w:val="28"/>
        </w:rPr>
        <w:t>е</w:t>
      </w:r>
      <w:r w:rsidR="00CA71CF" w:rsidRPr="002B0DAA">
        <w:rPr>
          <w:rFonts w:ascii="Times New Roman" w:hAnsi="Times New Roman" w:cs="Times New Roman"/>
          <w:sz w:val="28"/>
          <w:szCs w:val="28"/>
        </w:rPr>
        <w:t xml:space="preserve"> «Школа молодого лидера»</w:t>
      </w:r>
      <w:r w:rsidRPr="002B0DAA">
        <w:rPr>
          <w:rFonts w:ascii="Times New Roman" w:hAnsi="Times New Roman" w:cs="Times New Roman"/>
          <w:sz w:val="28"/>
          <w:szCs w:val="28"/>
        </w:rPr>
        <w:t xml:space="preserve"> и да</w:t>
      </w:r>
      <w:r w:rsidR="0014590F" w:rsidRPr="002B0DAA">
        <w:rPr>
          <w:rFonts w:ascii="Times New Roman" w:hAnsi="Times New Roman" w:cs="Times New Roman"/>
          <w:sz w:val="28"/>
          <w:szCs w:val="28"/>
        </w:rPr>
        <w:t>е</w:t>
      </w:r>
      <w:r w:rsidRPr="002B0DAA">
        <w:rPr>
          <w:rFonts w:ascii="Times New Roman" w:hAnsi="Times New Roman" w:cs="Times New Roman"/>
          <w:sz w:val="28"/>
          <w:szCs w:val="28"/>
        </w:rPr>
        <w:t xml:space="preserve">т согласие на обработку персональных данных. </w:t>
      </w: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C0" w:rsidRPr="002B0DAA" w:rsidRDefault="002E05C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C0" w:rsidRPr="002B0DAA" w:rsidRDefault="002E05C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0C1" w:rsidRPr="002B0DAA" w:rsidRDefault="00A750C1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E4" w:rsidRPr="002B0DAA" w:rsidRDefault="00171FE4" w:rsidP="00BB4247">
      <w:pPr>
        <w:ind w:firstLine="709"/>
        <w:jc w:val="both"/>
      </w:pPr>
    </w:p>
    <w:p w:rsidR="00FB6F4D" w:rsidRPr="002B0DAA" w:rsidRDefault="00FB6F4D" w:rsidP="00BB4247">
      <w:pPr>
        <w:ind w:firstLine="709"/>
        <w:jc w:val="both"/>
      </w:pPr>
    </w:p>
    <w:p w:rsidR="00FB6F4D" w:rsidRPr="002B0DAA" w:rsidRDefault="00FB6F4D" w:rsidP="00BB4247">
      <w:pPr>
        <w:ind w:firstLine="709"/>
        <w:jc w:val="both"/>
      </w:pPr>
    </w:p>
    <w:p w:rsidR="00FB6F4D" w:rsidRPr="002B0DAA" w:rsidRDefault="00FB6F4D" w:rsidP="00BB4247">
      <w:pPr>
        <w:ind w:firstLine="709"/>
        <w:jc w:val="both"/>
      </w:pPr>
    </w:p>
    <w:p w:rsidR="00FB6F4D" w:rsidRPr="002B0DAA" w:rsidRDefault="00FB6F4D" w:rsidP="00BB4247">
      <w:pPr>
        <w:ind w:firstLine="709"/>
        <w:jc w:val="both"/>
      </w:pPr>
    </w:p>
    <w:p w:rsidR="00C62974" w:rsidRPr="002B0DAA" w:rsidRDefault="00C62974" w:rsidP="00BB4247">
      <w:pPr>
        <w:ind w:firstLine="709"/>
        <w:jc w:val="both"/>
      </w:pPr>
    </w:p>
    <w:p w:rsidR="00C62974" w:rsidRPr="002B0DAA" w:rsidRDefault="00C62974" w:rsidP="00BB4247">
      <w:pPr>
        <w:ind w:firstLine="709"/>
        <w:jc w:val="both"/>
      </w:pPr>
    </w:p>
    <w:p w:rsidR="00C62974" w:rsidRPr="002B0DAA" w:rsidRDefault="00C62974" w:rsidP="00BB4247">
      <w:pPr>
        <w:ind w:firstLine="709"/>
        <w:jc w:val="both"/>
      </w:pPr>
    </w:p>
    <w:p w:rsidR="00C62974" w:rsidRPr="002B0DAA" w:rsidRDefault="00C6297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537E6" w:rsidRPr="002B0DAA" w:rsidRDefault="003537E6" w:rsidP="00BB42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327AD" w:rsidRDefault="00A327AD" w:rsidP="00BB4247">
      <w:pPr>
        <w:ind w:firstLine="709"/>
        <w:contextualSpacing/>
        <w:jc w:val="right"/>
        <w:rPr>
          <w:rFonts w:ascii="Times New Roman" w:hAnsi="Times New Roman" w:cs="Times New Roman"/>
        </w:rPr>
      </w:pPr>
    </w:p>
    <w:p w:rsidR="00214FBF" w:rsidRPr="002B0DAA" w:rsidRDefault="00214FBF" w:rsidP="00BB4247">
      <w:pPr>
        <w:ind w:firstLine="709"/>
        <w:contextualSpacing/>
        <w:jc w:val="right"/>
        <w:rPr>
          <w:rFonts w:ascii="Times New Roman" w:hAnsi="Times New Roman" w:cs="Times New Roman"/>
        </w:rPr>
      </w:pPr>
    </w:p>
    <w:p w:rsidR="00214FBF" w:rsidRPr="00DE2ECE" w:rsidRDefault="00214FBF" w:rsidP="00214FBF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 xml:space="preserve">2 </w:t>
      </w:r>
      <w:r w:rsidRPr="00DE2ECE">
        <w:rPr>
          <w:rFonts w:ascii="Times New Roman" w:hAnsi="Times New Roman" w:cs="Times New Roman"/>
        </w:rPr>
        <w:t xml:space="preserve">к Положению 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о просветительском проекте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«Школа молодого лидера»</w:t>
      </w:r>
    </w:p>
    <w:p w:rsidR="00C62974" w:rsidRPr="002B0DAA" w:rsidRDefault="00C62974" w:rsidP="00BB424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304" w:rsidRPr="002B0DAA" w:rsidRDefault="00DA2304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37E6" w:rsidRPr="002B0DAA" w:rsidRDefault="00DA2304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C269F" w:rsidRPr="002B0DAA">
        <w:rPr>
          <w:rFonts w:ascii="Times New Roman" w:hAnsi="Times New Roman" w:cs="Times New Roman"/>
          <w:b/>
          <w:sz w:val="28"/>
          <w:szCs w:val="28"/>
        </w:rPr>
        <w:t>просветительско</w:t>
      </w:r>
      <w:r w:rsidR="003537E6" w:rsidRPr="002B0DAA">
        <w:rPr>
          <w:rFonts w:ascii="Times New Roman" w:hAnsi="Times New Roman" w:cs="Times New Roman"/>
          <w:b/>
          <w:sz w:val="28"/>
          <w:szCs w:val="28"/>
        </w:rPr>
        <w:t>м</w:t>
      </w:r>
      <w:r w:rsidR="00CC269F" w:rsidRPr="002B0DAA">
        <w:rPr>
          <w:rFonts w:ascii="Times New Roman" w:hAnsi="Times New Roman" w:cs="Times New Roman"/>
          <w:b/>
          <w:sz w:val="28"/>
          <w:szCs w:val="28"/>
        </w:rPr>
        <w:t xml:space="preserve"> проекте </w:t>
      </w:r>
    </w:p>
    <w:p w:rsidR="00DA2304" w:rsidRPr="002B0DAA" w:rsidRDefault="00DA2304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«Школа молодого лидера»</w:t>
      </w:r>
    </w:p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Наименование учебного заведения:</w:t>
      </w:r>
      <w:r w:rsidR="003537E6" w:rsidRPr="002B0DAA">
        <w:rPr>
          <w:rFonts w:ascii="Times New Roman" w:hAnsi="Times New Roman" w:cs="Times New Roman"/>
          <w:sz w:val="28"/>
          <w:szCs w:val="28"/>
        </w:rPr>
        <w:t xml:space="preserve">    </w:t>
      </w:r>
      <w:r w:rsidRPr="002B0DA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A2304" w:rsidRPr="002B0DAA" w:rsidRDefault="00CC269F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537E6" w:rsidRPr="002B0DAA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8"/>
        <w:gridCol w:w="3100"/>
        <w:gridCol w:w="1526"/>
        <w:gridCol w:w="1814"/>
        <w:gridCol w:w="2107"/>
      </w:tblGrid>
      <w:tr w:rsidR="002B0DAA" w:rsidRPr="002B0DAA" w:rsidTr="00284EEB">
        <w:trPr>
          <w:trHeight w:val="1042"/>
        </w:trPr>
        <w:tc>
          <w:tcPr>
            <w:tcW w:w="1744" w:type="dxa"/>
          </w:tcPr>
          <w:p w:rsidR="00DA2304" w:rsidRPr="002B0DAA" w:rsidRDefault="00DA2304" w:rsidP="003537E6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6" w:type="dxa"/>
          </w:tcPr>
          <w:p w:rsidR="00DA2304" w:rsidRPr="002B0DAA" w:rsidRDefault="00DA2304" w:rsidP="003537E6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DA2304" w:rsidRPr="002B0DAA" w:rsidRDefault="00DA2304" w:rsidP="0035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DA2304" w:rsidRPr="002B0DAA" w:rsidRDefault="00DA2304" w:rsidP="003537E6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126" w:type="dxa"/>
          </w:tcPr>
          <w:p w:rsidR="00DA2304" w:rsidRPr="002B0DAA" w:rsidRDefault="00DA2304" w:rsidP="0035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Наименование класса (курса/группы)</w:t>
            </w:r>
          </w:p>
        </w:tc>
      </w:tr>
      <w:tr w:rsidR="002B0DAA" w:rsidRPr="002B0DAA" w:rsidTr="00284EEB">
        <w:trPr>
          <w:trHeight w:val="592"/>
        </w:trPr>
        <w:tc>
          <w:tcPr>
            <w:tcW w:w="1744" w:type="dxa"/>
          </w:tcPr>
          <w:p w:rsidR="00DA2304" w:rsidRPr="002B0DAA" w:rsidRDefault="00DA2304" w:rsidP="00A327AD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AA" w:rsidRPr="002B0DAA" w:rsidTr="00284EEB">
        <w:trPr>
          <w:trHeight w:val="683"/>
        </w:trPr>
        <w:tc>
          <w:tcPr>
            <w:tcW w:w="1744" w:type="dxa"/>
          </w:tcPr>
          <w:p w:rsidR="00DA2304" w:rsidRPr="002B0DAA" w:rsidRDefault="00DA2304" w:rsidP="00A327AD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AA" w:rsidRPr="002B0DAA" w:rsidTr="00284EEB">
        <w:trPr>
          <w:trHeight w:val="631"/>
        </w:trPr>
        <w:tc>
          <w:tcPr>
            <w:tcW w:w="1744" w:type="dxa"/>
          </w:tcPr>
          <w:p w:rsidR="00DA2304" w:rsidRPr="002B0DAA" w:rsidRDefault="00DA2304" w:rsidP="00A327AD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AA" w:rsidRPr="002B0DAA" w:rsidTr="00284EEB">
        <w:trPr>
          <w:trHeight w:val="734"/>
        </w:trPr>
        <w:tc>
          <w:tcPr>
            <w:tcW w:w="1744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подтверждается, что все заявленные участники ознакомлены с Положением о </w:t>
      </w:r>
      <w:r w:rsidR="00870E31" w:rsidRPr="002B0DAA">
        <w:rPr>
          <w:rFonts w:ascii="Times New Roman" w:hAnsi="Times New Roman" w:cs="Times New Roman"/>
          <w:sz w:val="28"/>
          <w:szCs w:val="28"/>
        </w:rPr>
        <w:t>просветительско</w:t>
      </w:r>
      <w:r w:rsidR="008750E9">
        <w:rPr>
          <w:rFonts w:ascii="Times New Roman" w:hAnsi="Times New Roman" w:cs="Times New Roman"/>
          <w:sz w:val="28"/>
          <w:szCs w:val="28"/>
        </w:rPr>
        <w:t>м</w:t>
      </w:r>
      <w:r w:rsidR="00870E31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Pr="002B0DAA">
        <w:rPr>
          <w:rFonts w:ascii="Times New Roman" w:hAnsi="Times New Roman" w:cs="Times New Roman"/>
          <w:sz w:val="28"/>
          <w:szCs w:val="28"/>
        </w:rPr>
        <w:t>проект</w:t>
      </w:r>
      <w:r w:rsidR="008750E9">
        <w:rPr>
          <w:rFonts w:ascii="Times New Roman" w:hAnsi="Times New Roman" w:cs="Times New Roman"/>
          <w:sz w:val="28"/>
          <w:szCs w:val="28"/>
        </w:rPr>
        <w:t>е</w:t>
      </w:r>
      <w:r w:rsidRPr="002B0DAA">
        <w:rPr>
          <w:rFonts w:ascii="Times New Roman" w:hAnsi="Times New Roman" w:cs="Times New Roman"/>
          <w:sz w:val="28"/>
          <w:szCs w:val="28"/>
        </w:rPr>
        <w:t xml:space="preserve"> «Школа молодого лидера» и дают согласие на обработку персональных данных. </w:t>
      </w: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3537E6" w:rsidRPr="002B0DAA" w:rsidRDefault="003537E6" w:rsidP="00BB4247">
      <w:pPr>
        <w:ind w:firstLine="709"/>
        <w:jc w:val="both"/>
      </w:pPr>
    </w:p>
    <w:p w:rsidR="003537E6" w:rsidRDefault="003537E6" w:rsidP="00BB4247">
      <w:pPr>
        <w:ind w:firstLine="709"/>
        <w:jc w:val="both"/>
      </w:pPr>
    </w:p>
    <w:p w:rsidR="00214FBF" w:rsidRPr="002B0DAA" w:rsidRDefault="00214FBF" w:rsidP="00BB4247">
      <w:pPr>
        <w:ind w:firstLine="709"/>
        <w:jc w:val="both"/>
      </w:pPr>
    </w:p>
    <w:p w:rsidR="003537E6" w:rsidRPr="002B0DAA" w:rsidRDefault="003537E6" w:rsidP="00BB4247">
      <w:pPr>
        <w:ind w:firstLine="709"/>
        <w:jc w:val="both"/>
      </w:pPr>
    </w:p>
    <w:p w:rsidR="00214FBF" w:rsidRPr="00DE2ECE" w:rsidRDefault="00214FBF" w:rsidP="00214FBF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 xml:space="preserve">4 </w:t>
      </w:r>
      <w:r w:rsidRPr="00DE2ECE">
        <w:rPr>
          <w:rFonts w:ascii="Times New Roman" w:hAnsi="Times New Roman" w:cs="Times New Roman"/>
        </w:rPr>
        <w:t xml:space="preserve">к Положению 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о просветительском проекте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«Школа молодого лидера»</w:t>
      </w:r>
    </w:p>
    <w:p w:rsidR="0096546B" w:rsidRPr="002B0DAA" w:rsidRDefault="0096546B" w:rsidP="00BB42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46B" w:rsidRPr="002B0DAA" w:rsidRDefault="006C7BA8" w:rsidP="006C7BA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Темы рефератов на электоральную тематику для выпускной работы просветительского проекта «Школа молодого лидера»</w:t>
      </w:r>
    </w:p>
    <w:p w:rsidR="006C7BA8" w:rsidRPr="002B0DAA" w:rsidRDefault="006C7BA8" w:rsidP="006C7BA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4D" w:rsidRPr="002B0DAA" w:rsidRDefault="006C7BA8" w:rsidP="00BB42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1.</w:t>
      </w:r>
      <w:r w:rsidR="00FB6F4D" w:rsidRPr="002B0DAA">
        <w:rPr>
          <w:rFonts w:ascii="Times New Roman" w:hAnsi="Times New Roman" w:cs="Times New Roman"/>
          <w:sz w:val="28"/>
          <w:szCs w:val="28"/>
        </w:rPr>
        <w:t xml:space="preserve"> «Референдумы в Приднестровской Молдавской Республике: история, значение, результаты»;</w:t>
      </w:r>
    </w:p>
    <w:p w:rsidR="00FB6F4D" w:rsidRPr="002B0DAA" w:rsidRDefault="006C7BA8" w:rsidP="00BB42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2.</w:t>
      </w:r>
      <w:r w:rsidR="00FB6F4D" w:rsidRPr="002B0DAA">
        <w:rPr>
          <w:rFonts w:ascii="Times New Roman" w:hAnsi="Times New Roman" w:cs="Times New Roman"/>
          <w:sz w:val="28"/>
          <w:szCs w:val="28"/>
        </w:rPr>
        <w:t xml:space="preserve"> «Выборы – единственная гонка, в которой побеждает большинство» </w:t>
      </w:r>
      <w:r w:rsidR="0022134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43F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F4D" w:rsidRPr="002B0DAA">
        <w:rPr>
          <w:rFonts w:ascii="Times New Roman" w:hAnsi="Times New Roman" w:cs="Times New Roman"/>
          <w:sz w:val="28"/>
          <w:szCs w:val="28"/>
        </w:rPr>
        <w:t>(Л. Питер);</w:t>
      </w:r>
    </w:p>
    <w:p w:rsidR="00FB6F4D" w:rsidRPr="002B0DAA" w:rsidRDefault="006C7BA8" w:rsidP="00BB42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3.</w:t>
      </w:r>
      <w:r w:rsidR="00FB6F4D" w:rsidRPr="002B0DAA">
        <w:rPr>
          <w:rFonts w:ascii="Times New Roman" w:hAnsi="Times New Roman" w:cs="Times New Roman"/>
          <w:sz w:val="28"/>
          <w:szCs w:val="28"/>
        </w:rPr>
        <w:t xml:space="preserve"> «Как сделать свой выбор? Достаточно ли пабликов и анонимных постов для формирования своей политической воли?»;</w:t>
      </w:r>
    </w:p>
    <w:p w:rsidR="00FB6F4D" w:rsidRPr="002B0DAA" w:rsidRDefault="006C7BA8" w:rsidP="00BB42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4.</w:t>
      </w:r>
      <w:r w:rsidR="00FB6F4D" w:rsidRPr="002B0DAA">
        <w:rPr>
          <w:rFonts w:ascii="Times New Roman" w:hAnsi="Times New Roman" w:cs="Times New Roman"/>
          <w:sz w:val="28"/>
          <w:szCs w:val="28"/>
        </w:rPr>
        <w:t xml:space="preserve"> «Активность электората: личное дело каждого или государственный долг?»;</w:t>
      </w:r>
    </w:p>
    <w:p w:rsidR="00FB6F4D" w:rsidRPr="002B0DAA" w:rsidRDefault="006C7BA8" w:rsidP="00BB42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5.</w:t>
      </w:r>
      <w:r w:rsidR="00FB6F4D" w:rsidRPr="002B0DAA">
        <w:rPr>
          <w:rFonts w:ascii="Times New Roman" w:hAnsi="Times New Roman" w:cs="Times New Roman"/>
          <w:sz w:val="28"/>
          <w:szCs w:val="28"/>
        </w:rPr>
        <w:t xml:space="preserve"> «Кто выбирает, кого выбирают: законодательные условия приобретения активного и пассивного избирательного права»;</w:t>
      </w:r>
    </w:p>
    <w:p w:rsidR="00FB6F4D" w:rsidRPr="002B0DAA" w:rsidRDefault="006C7BA8" w:rsidP="00BB42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6.</w:t>
      </w:r>
      <w:r w:rsidR="00FB6F4D" w:rsidRPr="002B0DAA">
        <w:rPr>
          <w:rFonts w:ascii="Times New Roman" w:hAnsi="Times New Roman" w:cs="Times New Roman"/>
          <w:sz w:val="28"/>
          <w:szCs w:val="28"/>
        </w:rPr>
        <w:t xml:space="preserve"> «Голосование не определяет хода событий. Голосование решает, кто будет определять ход событий» (Дж. Уилл).</w:t>
      </w:r>
    </w:p>
    <w:p w:rsidR="00FB6F4D" w:rsidRPr="002B0DAA" w:rsidRDefault="00FB6F4D" w:rsidP="00BB4247">
      <w:pPr>
        <w:ind w:firstLine="709"/>
        <w:contextualSpacing/>
        <w:jc w:val="both"/>
      </w:pPr>
    </w:p>
    <w:p w:rsidR="00FB6F4D" w:rsidRPr="002B0DAA" w:rsidRDefault="00FB6F4D" w:rsidP="00160DEC">
      <w:pPr>
        <w:spacing w:after="30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0DA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реферату</w:t>
      </w:r>
    </w:p>
    <w:p w:rsidR="00FB6F4D" w:rsidRPr="002B0DAA" w:rsidRDefault="00FB6F4D" w:rsidP="00BB4247">
      <w:pPr>
        <w:pStyle w:val="1"/>
        <w:ind w:firstLine="709"/>
        <w:jc w:val="both"/>
        <w:rPr>
          <w:sz w:val="28"/>
          <w:szCs w:val="28"/>
        </w:rPr>
      </w:pPr>
      <w:r w:rsidRPr="002B0DAA">
        <w:rPr>
          <w:sz w:val="28"/>
          <w:szCs w:val="28"/>
        </w:rPr>
        <w:t>Объем реферата не должен превышать 15 страниц машинописного тек</w:t>
      </w:r>
      <w:r w:rsidRPr="002B0DAA">
        <w:rPr>
          <w:sz w:val="28"/>
          <w:szCs w:val="28"/>
        </w:rPr>
        <w:softHyphen/>
        <w:t xml:space="preserve">ста </w:t>
      </w:r>
      <w:r w:rsidR="009117F0">
        <w:rPr>
          <w:sz w:val="28"/>
          <w:szCs w:val="28"/>
        </w:rPr>
        <w:t>с 1,5 междустрочным интервалом</w:t>
      </w:r>
      <w:r w:rsidRPr="002B0DAA">
        <w:rPr>
          <w:sz w:val="28"/>
          <w:szCs w:val="28"/>
        </w:rPr>
        <w:t>, шрифт Times New Roman, номер 14; размеры полей: верхнее и нижнее - 2 см, левое - 3 см, правое - 1,0 см, выравнивание по ши</w:t>
      </w:r>
      <w:r w:rsidRPr="002B0DAA">
        <w:rPr>
          <w:sz w:val="28"/>
          <w:szCs w:val="28"/>
        </w:rPr>
        <w:softHyphen/>
        <w:t>рине.</w:t>
      </w:r>
    </w:p>
    <w:p w:rsidR="00FB6F4D" w:rsidRPr="002B0DAA" w:rsidRDefault="00FB6F4D" w:rsidP="00BB4247">
      <w:pPr>
        <w:pStyle w:val="1"/>
        <w:ind w:firstLine="709"/>
        <w:jc w:val="both"/>
        <w:rPr>
          <w:sz w:val="28"/>
          <w:szCs w:val="28"/>
        </w:rPr>
      </w:pPr>
      <w:r w:rsidRPr="002B0DAA">
        <w:rPr>
          <w:sz w:val="28"/>
          <w:szCs w:val="28"/>
        </w:rPr>
        <w:t xml:space="preserve">  Реферат должен содержать краткий обзор литературы (состояние во</w:t>
      </w:r>
      <w:r w:rsidRPr="002B0DAA">
        <w:rPr>
          <w:sz w:val="28"/>
          <w:szCs w:val="28"/>
        </w:rPr>
        <w:softHyphen/>
        <w:t>проса) по предмету исследования, формулировку и обоснование проблемы: ее актуальность, фундаментальные и прикладные аспекты, степень разрабо</w:t>
      </w:r>
      <w:r w:rsidRPr="002B0DAA">
        <w:rPr>
          <w:sz w:val="28"/>
          <w:szCs w:val="28"/>
        </w:rPr>
        <w:softHyphen/>
        <w:t>танности.</w:t>
      </w:r>
    </w:p>
    <w:p w:rsidR="00FB6F4D" w:rsidRPr="002B0DAA" w:rsidRDefault="00FB6F4D" w:rsidP="00BB4247">
      <w:pPr>
        <w:pStyle w:val="1"/>
        <w:ind w:firstLine="709"/>
        <w:jc w:val="both"/>
        <w:rPr>
          <w:sz w:val="28"/>
          <w:szCs w:val="28"/>
        </w:rPr>
      </w:pPr>
      <w:r w:rsidRPr="002B0DAA">
        <w:rPr>
          <w:sz w:val="28"/>
          <w:szCs w:val="28"/>
        </w:rPr>
        <w:t>В текст реферата могут быть включены схемы, таблицы, рисунки</w:t>
      </w:r>
      <w:r w:rsidR="003F6C2D" w:rsidRPr="002B0DAA">
        <w:rPr>
          <w:sz w:val="28"/>
          <w:szCs w:val="28"/>
        </w:rPr>
        <w:t>. К реферату могу</w:t>
      </w:r>
      <w:r w:rsidR="00D33FC1">
        <w:rPr>
          <w:sz w:val="28"/>
          <w:szCs w:val="28"/>
        </w:rPr>
        <w:t>т</w:t>
      </w:r>
      <w:r w:rsidR="003F6C2D" w:rsidRPr="002B0DAA">
        <w:rPr>
          <w:sz w:val="28"/>
          <w:szCs w:val="28"/>
        </w:rPr>
        <w:t xml:space="preserve"> прилагаться</w:t>
      </w:r>
      <w:r w:rsidRPr="002B0DAA">
        <w:rPr>
          <w:sz w:val="28"/>
          <w:szCs w:val="28"/>
        </w:rPr>
        <w:t xml:space="preserve"> при</w:t>
      </w:r>
      <w:r w:rsidRPr="002B0DAA">
        <w:rPr>
          <w:sz w:val="28"/>
          <w:szCs w:val="28"/>
        </w:rPr>
        <w:softHyphen/>
        <w:t>ложения.</w:t>
      </w:r>
    </w:p>
    <w:p w:rsidR="00FB6F4D" w:rsidRPr="002B0DAA" w:rsidRDefault="00FB6F4D" w:rsidP="00BB4247">
      <w:pPr>
        <w:pStyle w:val="20"/>
        <w:keepNext/>
        <w:keepLines/>
        <w:spacing w:after="0"/>
        <w:ind w:firstLine="709"/>
        <w:jc w:val="both"/>
        <w:rPr>
          <w:b w:val="0"/>
        </w:rPr>
      </w:pPr>
      <w:bookmarkStart w:id="1" w:name="bookmark45"/>
      <w:bookmarkStart w:id="2" w:name="bookmark46"/>
      <w:bookmarkStart w:id="3" w:name="bookmark47"/>
      <w:r w:rsidRPr="002B0DAA">
        <w:rPr>
          <w:b w:val="0"/>
        </w:rPr>
        <w:t>Структура реферата:</w:t>
      </w:r>
      <w:bookmarkEnd w:id="1"/>
      <w:bookmarkEnd w:id="2"/>
      <w:bookmarkEnd w:id="3"/>
    </w:p>
    <w:p w:rsidR="00FB6F4D" w:rsidRPr="002B0DAA" w:rsidRDefault="0096546B" w:rsidP="00BB4247">
      <w:pPr>
        <w:pStyle w:val="1"/>
        <w:tabs>
          <w:tab w:val="left" w:pos="1419"/>
        </w:tabs>
        <w:ind w:firstLine="709"/>
        <w:jc w:val="both"/>
        <w:rPr>
          <w:strike/>
          <w:sz w:val="28"/>
          <w:szCs w:val="28"/>
        </w:rPr>
      </w:pPr>
      <w:bookmarkStart w:id="4" w:name="bookmark48"/>
      <w:bookmarkEnd w:id="4"/>
      <w:r w:rsidRPr="002B0DAA">
        <w:rPr>
          <w:sz w:val="28"/>
          <w:szCs w:val="28"/>
        </w:rPr>
        <w:t xml:space="preserve">а) </w:t>
      </w:r>
      <w:r w:rsidR="00014AA3" w:rsidRPr="002B0DAA">
        <w:rPr>
          <w:sz w:val="28"/>
          <w:szCs w:val="28"/>
        </w:rPr>
        <w:t>титульный лист;</w:t>
      </w:r>
    </w:p>
    <w:p w:rsidR="00FB6F4D" w:rsidRPr="002B0DAA" w:rsidRDefault="0096546B" w:rsidP="00BB4247">
      <w:pPr>
        <w:pStyle w:val="1"/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5" w:name="bookmark49"/>
      <w:bookmarkEnd w:id="5"/>
      <w:r w:rsidRPr="002B0DAA">
        <w:rPr>
          <w:sz w:val="28"/>
          <w:szCs w:val="28"/>
        </w:rPr>
        <w:t xml:space="preserve">б) </w:t>
      </w:r>
      <w:r w:rsidR="00FB6F4D" w:rsidRPr="002B0DAA">
        <w:rPr>
          <w:sz w:val="28"/>
          <w:szCs w:val="28"/>
        </w:rPr>
        <w:t>введение (актуальность, цель, задачи, методы исследования);</w:t>
      </w:r>
    </w:p>
    <w:p w:rsidR="00FB6F4D" w:rsidRPr="002B0DAA" w:rsidRDefault="0096546B" w:rsidP="00BB4247">
      <w:pPr>
        <w:pStyle w:val="1"/>
        <w:tabs>
          <w:tab w:val="left" w:pos="1419"/>
          <w:tab w:val="left" w:pos="4582"/>
        </w:tabs>
        <w:ind w:firstLine="709"/>
        <w:jc w:val="both"/>
        <w:rPr>
          <w:sz w:val="28"/>
          <w:szCs w:val="28"/>
        </w:rPr>
      </w:pPr>
      <w:bookmarkStart w:id="6" w:name="bookmark50"/>
      <w:bookmarkEnd w:id="6"/>
      <w:r w:rsidRPr="002B0DAA">
        <w:rPr>
          <w:sz w:val="28"/>
          <w:szCs w:val="28"/>
        </w:rPr>
        <w:t xml:space="preserve">в) </w:t>
      </w:r>
      <w:r w:rsidR="00FB6F4D" w:rsidRPr="002B0DAA">
        <w:rPr>
          <w:sz w:val="28"/>
          <w:szCs w:val="28"/>
        </w:rPr>
        <w:t>проблемы исследования, ожидаемые результаты;</w:t>
      </w:r>
    </w:p>
    <w:p w:rsidR="00FB6F4D" w:rsidRPr="002B0DAA" w:rsidRDefault="0096546B" w:rsidP="00BB4247">
      <w:pPr>
        <w:pStyle w:val="1"/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7" w:name="bookmark51"/>
      <w:bookmarkEnd w:id="7"/>
      <w:r w:rsidRPr="002B0DAA">
        <w:rPr>
          <w:sz w:val="28"/>
          <w:szCs w:val="28"/>
        </w:rPr>
        <w:t xml:space="preserve">г) </w:t>
      </w:r>
      <w:r w:rsidR="00FB6F4D" w:rsidRPr="002B0DAA">
        <w:rPr>
          <w:sz w:val="28"/>
          <w:szCs w:val="28"/>
        </w:rPr>
        <w:t>заключение (выводы);</w:t>
      </w:r>
    </w:p>
    <w:p w:rsidR="00FB6F4D" w:rsidRPr="002B0DAA" w:rsidRDefault="0096546B" w:rsidP="00BB4247">
      <w:pPr>
        <w:pStyle w:val="1"/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8" w:name="bookmark52"/>
      <w:bookmarkEnd w:id="8"/>
      <w:r w:rsidRPr="002B0DAA">
        <w:rPr>
          <w:sz w:val="28"/>
          <w:szCs w:val="28"/>
        </w:rPr>
        <w:t xml:space="preserve">д) </w:t>
      </w:r>
      <w:r w:rsidR="00FB6F4D" w:rsidRPr="002B0DAA">
        <w:rPr>
          <w:sz w:val="28"/>
          <w:szCs w:val="28"/>
        </w:rPr>
        <w:t>список литературы;</w:t>
      </w:r>
    </w:p>
    <w:p w:rsidR="00FB6F4D" w:rsidRPr="002B0DAA" w:rsidRDefault="0096546B" w:rsidP="00F67FAD">
      <w:pPr>
        <w:pStyle w:val="1"/>
        <w:tabs>
          <w:tab w:val="left" w:pos="1419"/>
          <w:tab w:val="left" w:pos="4554"/>
          <w:tab w:val="center" w:pos="5515"/>
          <w:tab w:val="center" w:pos="6584"/>
        </w:tabs>
        <w:ind w:firstLine="709"/>
        <w:jc w:val="both"/>
        <w:rPr>
          <w:sz w:val="28"/>
          <w:szCs w:val="28"/>
        </w:rPr>
      </w:pPr>
      <w:bookmarkStart w:id="9" w:name="bookmark53"/>
      <w:bookmarkEnd w:id="9"/>
      <w:r w:rsidRPr="002B0DAA">
        <w:rPr>
          <w:sz w:val="28"/>
          <w:szCs w:val="28"/>
        </w:rPr>
        <w:t xml:space="preserve">е) </w:t>
      </w:r>
      <w:r w:rsidR="00FB6F4D" w:rsidRPr="002B0DAA">
        <w:rPr>
          <w:sz w:val="28"/>
          <w:szCs w:val="28"/>
        </w:rPr>
        <w:t>список опубликованных и направленных в</w:t>
      </w:r>
      <w:r w:rsidR="00FB6F4D" w:rsidRPr="002B0DAA">
        <w:rPr>
          <w:sz w:val="28"/>
          <w:szCs w:val="28"/>
        </w:rPr>
        <w:tab/>
        <w:t>печать статей</w:t>
      </w:r>
      <w:r w:rsidR="002C69A8" w:rsidRPr="002B0DAA">
        <w:rPr>
          <w:sz w:val="28"/>
          <w:szCs w:val="28"/>
        </w:rPr>
        <w:t>,</w:t>
      </w:r>
      <w:r w:rsidR="00FB6F4D" w:rsidRPr="002B0DAA">
        <w:rPr>
          <w:sz w:val="28"/>
          <w:szCs w:val="28"/>
        </w:rPr>
        <w:t xml:space="preserve"> материалов (при наличии).</w:t>
      </w:r>
    </w:p>
    <w:p w:rsidR="00045948" w:rsidRPr="002B0DAA" w:rsidRDefault="00FB6F4D" w:rsidP="00BB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В реферате автор должен показать знание текущего состояния и</w:t>
      </w:r>
      <w:r w:rsidR="0096546B" w:rsidRPr="002B0DAA">
        <w:rPr>
          <w:rFonts w:ascii="Times New Roman" w:hAnsi="Times New Roman" w:cs="Times New Roman"/>
          <w:sz w:val="28"/>
          <w:szCs w:val="28"/>
        </w:rPr>
        <w:t>сследо</w:t>
      </w:r>
      <w:r w:rsidR="0096546B" w:rsidRPr="002B0DAA">
        <w:rPr>
          <w:rFonts w:ascii="Times New Roman" w:hAnsi="Times New Roman" w:cs="Times New Roman"/>
          <w:sz w:val="28"/>
          <w:szCs w:val="28"/>
        </w:rPr>
        <w:softHyphen/>
        <w:t>ваний в выбранной</w:t>
      </w:r>
      <w:r w:rsidRPr="002B0DAA">
        <w:rPr>
          <w:rFonts w:ascii="Times New Roman" w:hAnsi="Times New Roman" w:cs="Times New Roman"/>
          <w:sz w:val="28"/>
          <w:szCs w:val="28"/>
        </w:rPr>
        <w:t xml:space="preserve"> области, умение анализировать литературные источники, делать выводы о перспектив</w:t>
      </w:r>
      <w:r w:rsidR="00045948" w:rsidRPr="002B0DAA">
        <w:rPr>
          <w:rFonts w:ascii="Times New Roman" w:hAnsi="Times New Roman" w:cs="Times New Roman"/>
          <w:sz w:val="28"/>
          <w:szCs w:val="28"/>
        </w:rPr>
        <w:t>а</w:t>
      </w:r>
      <w:r w:rsidR="00DF4915" w:rsidRPr="002B0DAA">
        <w:rPr>
          <w:rFonts w:ascii="Times New Roman" w:hAnsi="Times New Roman" w:cs="Times New Roman"/>
          <w:sz w:val="28"/>
          <w:szCs w:val="28"/>
        </w:rPr>
        <w:t>х предполагаемого исследования. Реферат должен иметь</w:t>
      </w:r>
      <w:r w:rsidR="00045948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F22D94" w:rsidRPr="002B0D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A39FE" w:rsidRPr="002B0DAA">
        <w:rPr>
          <w:rFonts w:ascii="Times New Roman" w:hAnsi="Times New Roman" w:cs="Times New Roman"/>
          <w:sz w:val="28"/>
          <w:szCs w:val="28"/>
        </w:rPr>
        <w:t xml:space="preserve">       </w:t>
      </w:r>
      <w:r w:rsidR="00DA2304" w:rsidRPr="002B0DAA">
        <w:rPr>
          <w:rFonts w:ascii="Times New Roman" w:hAnsi="Times New Roman" w:cs="Times New Roman"/>
          <w:sz w:val="28"/>
          <w:szCs w:val="28"/>
        </w:rPr>
        <w:t>6</w:t>
      </w:r>
      <w:r w:rsidR="00045948" w:rsidRPr="002B0DAA">
        <w:rPr>
          <w:rFonts w:ascii="Times New Roman" w:hAnsi="Times New Roman" w:cs="Times New Roman"/>
          <w:sz w:val="28"/>
          <w:szCs w:val="28"/>
        </w:rPr>
        <w:t>0</w:t>
      </w:r>
      <w:r w:rsidR="003A39FE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045948" w:rsidRPr="002B0DAA">
        <w:rPr>
          <w:rFonts w:ascii="Times New Roman" w:hAnsi="Times New Roman" w:cs="Times New Roman"/>
          <w:sz w:val="28"/>
          <w:szCs w:val="28"/>
        </w:rPr>
        <w:t>% оригинальности.</w:t>
      </w:r>
    </w:p>
    <w:p w:rsidR="00FB6F4D" w:rsidRPr="002B0DAA" w:rsidRDefault="00FB6F4D" w:rsidP="00BB4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DA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реферате </w:t>
      </w:r>
      <w:r w:rsidR="0012780B" w:rsidRPr="002B0DAA">
        <w:rPr>
          <w:rFonts w:ascii="Times New Roman" w:eastAsia="Times New Roman" w:hAnsi="Times New Roman"/>
          <w:sz w:val="28"/>
          <w:szCs w:val="28"/>
          <w:lang w:eastAsia="ru-RU"/>
        </w:rPr>
        <w:t>может быть указан перечень</w:t>
      </w:r>
      <w:r w:rsidRPr="002B0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80B" w:rsidRPr="002B0DAA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имеющихся у </w:t>
      </w:r>
      <w:r w:rsidR="00B44A0C" w:rsidRPr="002B0DAA">
        <w:rPr>
          <w:rFonts w:ascii="Times New Roman" w:eastAsia="Times New Roman" w:hAnsi="Times New Roman"/>
          <w:sz w:val="28"/>
          <w:szCs w:val="28"/>
          <w:lang w:eastAsia="ru-RU"/>
        </w:rPr>
        <w:t>автора</w:t>
      </w:r>
      <w:r w:rsidR="0012780B" w:rsidRPr="002B0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DAA">
        <w:rPr>
          <w:rFonts w:ascii="Times New Roman" w:eastAsia="Times New Roman" w:hAnsi="Times New Roman"/>
          <w:sz w:val="28"/>
          <w:szCs w:val="28"/>
          <w:lang w:eastAsia="ru-RU"/>
        </w:rPr>
        <w:t>публикаций, курсовых, выпускных-квалификационных работ и т.д.</w:t>
      </w:r>
      <w:r w:rsidR="0012780B" w:rsidRPr="002B0DAA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Pr="002B0DAA">
        <w:rPr>
          <w:rFonts w:ascii="Times New Roman" w:eastAsia="Times New Roman" w:hAnsi="Times New Roman"/>
          <w:sz w:val="28"/>
          <w:szCs w:val="28"/>
          <w:lang w:eastAsia="ru-RU"/>
        </w:rPr>
        <w:t>езультаты ранее проведенных автором исследований.</w:t>
      </w:r>
    </w:p>
    <w:p w:rsidR="0096546B" w:rsidRPr="002B0DAA" w:rsidRDefault="0096546B" w:rsidP="00BB4247">
      <w:p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BB4247" w:rsidRPr="002B0DAA" w:rsidRDefault="00BB4247">
      <w:p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sectPr w:rsidR="00BB4247" w:rsidRPr="002B0DAA" w:rsidSect="00F22D94">
      <w:pgSz w:w="11906" w:h="16838"/>
      <w:pgMar w:top="709" w:right="707" w:bottom="56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3B" w:rsidRDefault="00591B3B">
      <w:pPr>
        <w:spacing w:after="0" w:line="240" w:lineRule="auto"/>
      </w:pPr>
      <w:r>
        <w:separator/>
      </w:r>
    </w:p>
  </w:endnote>
  <w:endnote w:type="continuationSeparator" w:id="0">
    <w:p w:rsidR="00591B3B" w:rsidRDefault="0059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3B" w:rsidRDefault="00591B3B">
      <w:pPr>
        <w:spacing w:after="0" w:line="240" w:lineRule="auto"/>
      </w:pPr>
      <w:r>
        <w:separator/>
      </w:r>
    </w:p>
  </w:footnote>
  <w:footnote w:type="continuationSeparator" w:id="0">
    <w:p w:rsidR="00591B3B" w:rsidRDefault="0059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A4D"/>
    <w:multiLevelType w:val="hybridMultilevel"/>
    <w:tmpl w:val="94FE7CE4"/>
    <w:lvl w:ilvl="0" w:tplc="C09217B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5E2847"/>
    <w:multiLevelType w:val="hybridMultilevel"/>
    <w:tmpl w:val="D7DA76A6"/>
    <w:lvl w:ilvl="0" w:tplc="30C8E41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D41ABF"/>
    <w:multiLevelType w:val="multilevel"/>
    <w:tmpl w:val="709A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E4AC0"/>
    <w:multiLevelType w:val="multilevel"/>
    <w:tmpl w:val="BAFCF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137ED"/>
    <w:multiLevelType w:val="multilevel"/>
    <w:tmpl w:val="9D7C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B5964"/>
    <w:multiLevelType w:val="multilevel"/>
    <w:tmpl w:val="46CC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23F07"/>
    <w:multiLevelType w:val="hybridMultilevel"/>
    <w:tmpl w:val="45345B70"/>
    <w:lvl w:ilvl="0" w:tplc="30C8E41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DD7793"/>
    <w:multiLevelType w:val="hybridMultilevel"/>
    <w:tmpl w:val="40B2715A"/>
    <w:lvl w:ilvl="0" w:tplc="30C8E41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6CD17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8BF4469"/>
    <w:multiLevelType w:val="hybridMultilevel"/>
    <w:tmpl w:val="73F6073C"/>
    <w:lvl w:ilvl="0" w:tplc="30C8E41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F2869"/>
    <w:multiLevelType w:val="hybridMultilevel"/>
    <w:tmpl w:val="A85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B7"/>
    <w:rsid w:val="00000249"/>
    <w:rsid w:val="000135DF"/>
    <w:rsid w:val="00014AA3"/>
    <w:rsid w:val="00021705"/>
    <w:rsid w:val="00033F0A"/>
    <w:rsid w:val="00036718"/>
    <w:rsid w:val="00045948"/>
    <w:rsid w:val="000578D8"/>
    <w:rsid w:val="00063C70"/>
    <w:rsid w:val="00072B90"/>
    <w:rsid w:val="000B4A41"/>
    <w:rsid w:val="000B7D3B"/>
    <w:rsid w:val="000C144B"/>
    <w:rsid w:val="000D2C40"/>
    <w:rsid w:val="000F4C13"/>
    <w:rsid w:val="00101BB6"/>
    <w:rsid w:val="00122623"/>
    <w:rsid w:val="0012780B"/>
    <w:rsid w:val="0014590F"/>
    <w:rsid w:val="001504B7"/>
    <w:rsid w:val="00160DEC"/>
    <w:rsid w:val="00170EA2"/>
    <w:rsid w:val="00171FE4"/>
    <w:rsid w:val="001C0D56"/>
    <w:rsid w:val="00202DBE"/>
    <w:rsid w:val="00214FBF"/>
    <w:rsid w:val="00221341"/>
    <w:rsid w:val="00230004"/>
    <w:rsid w:val="002626F2"/>
    <w:rsid w:val="00295946"/>
    <w:rsid w:val="00295A78"/>
    <w:rsid w:val="002B0DAA"/>
    <w:rsid w:val="002C3E2C"/>
    <w:rsid w:val="002C69A8"/>
    <w:rsid w:val="002D6E30"/>
    <w:rsid w:val="002E05C0"/>
    <w:rsid w:val="002F1074"/>
    <w:rsid w:val="002F18DB"/>
    <w:rsid w:val="0030278B"/>
    <w:rsid w:val="00312150"/>
    <w:rsid w:val="003363CA"/>
    <w:rsid w:val="003537E6"/>
    <w:rsid w:val="003708BD"/>
    <w:rsid w:val="00381CB4"/>
    <w:rsid w:val="003A39FE"/>
    <w:rsid w:val="003B7CAC"/>
    <w:rsid w:val="003F2D4F"/>
    <w:rsid w:val="003F6C2D"/>
    <w:rsid w:val="00423FA7"/>
    <w:rsid w:val="0045439C"/>
    <w:rsid w:val="004552B2"/>
    <w:rsid w:val="004628A1"/>
    <w:rsid w:val="00467CA0"/>
    <w:rsid w:val="004A1A26"/>
    <w:rsid w:val="004A5342"/>
    <w:rsid w:val="004A6D22"/>
    <w:rsid w:val="004E603F"/>
    <w:rsid w:val="00554170"/>
    <w:rsid w:val="005750B8"/>
    <w:rsid w:val="005760D0"/>
    <w:rsid w:val="00591B3B"/>
    <w:rsid w:val="005A5B0A"/>
    <w:rsid w:val="005C2C2E"/>
    <w:rsid w:val="005D0B05"/>
    <w:rsid w:val="005E498B"/>
    <w:rsid w:val="005F0EEC"/>
    <w:rsid w:val="00602F2A"/>
    <w:rsid w:val="00607284"/>
    <w:rsid w:val="006177CB"/>
    <w:rsid w:val="00637006"/>
    <w:rsid w:val="006637F2"/>
    <w:rsid w:val="0067306C"/>
    <w:rsid w:val="006C7BA8"/>
    <w:rsid w:val="006D177E"/>
    <w:rsid w:val="00702025"/>
    <w:rsid w:val="00781EF9"/>
    <w:rsid w:val="00783ACC"/>
    <w:rsid w:val="00786716"/>
    <w:rsid w:val="00796F60"/>
    <w:rsid w:val="00797335"/>
    <w:rsid w:val="007A2FC1"/>
    <w:rsid w:val="007B248E"/>
    <w:rsid w:val="007B647E"/>
    <w:rsid w:val="008032D8"/>
    <w:rsid w:val="00803C94"/>
    <w:rsid w:val="008063F5"/>
    <w:rsid w:val="0086473E"/>
    <w:rsid w:val="00870E31"/>
    <w:rsid w:val="008750E9"/>
    <w:rsid w:val="008A207F"/>
    <w:rsid w:val="008A2A7F"/>
    <w:rsid w:val="008C290B"/>
    <w:rsid w:val="008C4EE7"/>
    <w:rsid w:val="008D4802"/>
    <w:rsid w:val="008D55F4"/>
    <w:rsid w:val="00900C77"/>
    <w:rsid w:val="009117F0"/>
    <w:rsid w:val="00930DBA"/>
    <w:rsid w:val="009424CA"/>
    <w:rsid w:val="00950742"/>
    <w:rsid w:val="0096546B"/>
    <w:rsid w:val="009969B2"/>
    <w:rsid w:val="009D2B3F"/>
    <w:rsid w:val="009E4A67"/>
    <w:rsid w:val="00A02EEC"/>
    <w:rsid w:val="00A327AD"/>
    <w:rsid w:val="00A42CED"/>
    <w:rsid w:val="00A66F98"/>
    <w:rsid w:val="00A718D2"/>
    <w:rsid w:val="00A750C1"/>
    <w:rsid w:val="00AB5F8E"/>
    <w:rsid w:val="00AE1D71"/>
    <w:rsid w:val="00AF2928"/>
    <w:rsid w:val="00B15669"/>
    <w:rsid w:val="00B44A0C"/>
    <w:rsid w:val="00B54A2D"/>
    <w:rsid w:val="00B84817"/>
    <w:rsid w:val="00B95B0D"/>
    <w:rsid w:val="00B96943"/>
    <w:rsid w:val="00BB4247"/>
    <w:rsid w:val="00BC4172"/>
    <w:rsid w:val="00BC63AA"/>
    <w:rsid w:val="00C04AEC"/>
    <w:rsid w:val="00C076B5"/>
    <w:rsid w:val="00C257F4"/>
    <w:rsid w:val="00C43F70"/>
    <w:rsid w:val="00C45960"/>
    <w:rsid w:val="00C62974"/>
    <w:rsid w:val="00C66E44"/>
    <w:rsid w:val="00C73667"/>
    <w:rsid w:val="00C76C17"/>
    <w:rsid w:val="00C77B62"/>
    <w:rsid w:val="00C83121"/>
    <w:rsid w:val="00CA71CF"/>
    <w:rsid w:val="00CC012B"/>
    <w:rsid w:val="00CC269F"/>
    <w:rsid w:val="00CF2467"/>
    <w:rsid w:val="00CF4DD4"/>
    <w:rsid w:val="00D33FC1"/>
    <w:rsid w:val="00D36700"/>
    <w:rsid w:val="00D50239"/>
    <w:rsid w:val="00D547A7"/>
    <w:rsid w:val="00D753B3"/>
    <w:rsid w:val="00D777C1"/>
    <w:rsid w:val="00D81ED8"/>
    <w:rsid w:val="00D87455"/>
    <w:rsid w:val="00DA2304"/>
    <w:rsid w:val="00DB728A"/>
    <w:rsid w:val="00DC1DDA"/>
    <w:rsid w:val="00DD3794"/>
    <w:rsid w:val="00DF43C0"/>
    <w:rsid w:val="00DF4915"/>
    <w:rsid w:val="00E218B9"/>
    <w:rsid w:val="00E25E83"/>
    <w:rsid w:val="00E40810"/>
    <w:rsid w:val="00E5298F"/>
    <w:rsid w:val="00E5574D"/>
    <w:rsid w:val="00E64296"/>
    <w:rsid w:val="00E75A91"/>
    <w:rsid w:val="00E830C3"/>
    <w:rsid w:val="00E84905"/>
    <w:rsid w:val="00E91FA2"/>
    <w:rsid w:val="00E93874"/>
    <w:rsid w:val="00E96BF5"/>
    <w:rsid w:val="00EB3EFC"/>
    <w:rsid w:val="00EB55D5"/>
    <w:rsid w:val="00F22D94"/>
    <w:rsid w:val="00F2751D"/>
    <w:rsid w:val="00F468D2"/>
    <w:rsid w:val="00F647B0"/>
    <w:rsid w:val="00F67FAD"/>
    <w:rsid w:val="00F725AF"/>
    <w:rsid w:val="00F7374C"/>
    <w:rsid w:val="00F77084"/>
    <w:rsid w:val="00F84BBF"/>
    <w:rsid w:val="00F87012"/>
    <w:rsid w:val="00F93889"/>
    <w:rsid w:val="00FA0C71"/>
    <w:rsid w:val="00FB0108"/>
    <w:rsid w:val="00FB6F4D"/>
    <w:rsid w:val="00FD46BB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C4E6F"/>
  <w15:chartTrackingRefBased/>
  <w15:docId w15:val="{8FDEA620-7181-4D36-AD2B-502CB693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FE4"/>
    <w:rPr>
      <w:b/>
      <w:bCs/>
    </w:rPr>
  </w:style>
  <w:style w:type="paragraph" w:styleId="a4">
    <w:name w:val="Normal (Web)"/>
    <w:basedOn w:val="a"/>
    <w:uiPriority w:val="99"/>
    <w:semiHidden/>
    <w:unhideWhenUsed/>
    <w:rsid w:val="001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FA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3C9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a"/>
    <w:qFormat/>
    <w:rsid w:val="00FB6F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FB6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FB6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Основной текст_"/>
    <w:link w:val="1"/>
    <w:rsid w:val="00FB6F4D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c"/>
    <w:rsid w:val="00FB6F4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2">
    <w:name w:val="Заголовок №2_"/>
    <w:link w:val="20"/>
    <w:rsid w:val="00FB6F4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B6F4D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45439C"/>
    <w:pPr>
      <w:ind w:left="720"/>
      <w:contextualSpacing/>
    </w:pPr>
  </w:style>
  <w:style w:type="paragraph" w:customStyle="1" w:styleId="Default">
    <w:name w:val="Default"/>
    <w:rsid w:val="00C25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No Spacing"/>
    <w:uiPriority w:val="1"/>
    <w:qFormat/>
    <w:rsid w:val="00C45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_pm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_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8817-FF8A-439E-B12D-B1F1A97A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Радченко</dc:creator>
  <cp:keywords/>
  <dc:description/>
  <cp:lastModifiedBy>Денис Радченко</cp:lastModifiedBy>
  <cp:revision>146</cp:revision>
  <cp:lastPrinted>2023-02-13T14:46:00Z</cp:lastPrinted>
  <dcterms:created xsi:type="dcterms:W3CDTF">2023-02-02T12:00:00Z</dcterms:created>
  <dcterms:modified xsi:type="dcterms:W3CDTF">2023-02-20T10:57:00Z</dcterms:modified>
</cp:coreProperties>
</file>